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BDEE96" w14:textId="66A7BDAC" w:rsidR="00921B1F" w:rsidRDefault="00C2391E" w:rsidP="00CA1740">
      <w:pPr>
        <w:pStyle w:val="KWBodytext"/>
        <w:spacing w:beforeLines="50" w:before="156" w:afterLines="50" w:after="156" w:line="360" w:lineRule="auto"/>
        <w:rPr>
          <w:rFonts w:ascii="仿宋" w:eastAsia="仿宋" w:hAnsi="仿宋"/>
          <w:b/>
          <w:sz w:val="24"/>
          <w:szCs w:val="24"/>
          <w:lang w:eastAsia="zh-CN"/>
        </w:rPr>
      </w:pPr>
      <w:r w:rsidRPr="00CA1740">
        <w:rPr>
          <w:rFonts w:ascii="仿宋" w:eastAsia="仿宋" w:hAnsi="仿宋"/>
          <w:b/>
          <w:sz w:val="24"/>
          <w:szCs w:val="24"/>
          <w:lang w:eastAsia="zh-CN"/>
        </w:rPr>
        <w:t>股票</w:t>
      </w:r>
      <w:r w:rsidR="006B75E6" w:rsidRPr="00CA1740">
        <w:rPr>
          <w:rFonts w:ascii="仿宋" w:eastAsia="仿宋" w:hAnsi="仿宋"/>
          <w:b/>
          <w:sz w:val="24"/>
          <w:szCs w:val="24"/>
          <w:lang w:eastAsia="zh-CN"/>
        </w:rPr>
        <w:t>简称</w:t>
      </w:r>
      <w:r w:rsidRPr="00CA1740">
        <w:rPr>
          <w:rFonts w:ascii="仿宋" w:eastAsia="仿宋" w:hAnsi="仿宋"/>
          <w:b/>
          <w:sz w:val="24"/>
          <w:szCs w:val="24"/>
          <w:lang w:eastAsia="zh-CN"/>
        </w:rPr>
        <w:t>：西</w:t>
      </w:r>
      <w:proofErr w:type="gramStart"/>
      <w:r w:rsidRPr="00CA1740">
        <w:rPr>
          <w:rFonts w:ascii="仿宋" w:eastAsia="仿宋" w:hAnsi="仿宋"/>
          <w:b/>
          <w:sz w:val="24"/>
          <w:szCs w:val="24"/>
          <w:lang w:eastAsia="zh-CN"/>
        </w:rPr>
        <w:t>王食品</w:t>
      </w:r>
      <w:proofErr w:type="gramEnd"/>
      <w:r w:rsidR="00AC6213" w:rsidRPr="00CA1740">
        <w:rPr>
          <w:rFonts w:ascii="仿宋" w:eastAsia="仿宋" w:hAnsi="仿宋"/>
          <w:b/>
          <w:sz w:val="24"/>
          <w:szCs w:val="24"/>
          <w:lang w:eastAsia="zh-CN"/>
        </w:rPr>
        <w:t xml:space="preserve">    </w:t>
      </w:r>
      <w:r w:rsidR="0074144D" w:rsidRPr="00CA1740">
        <w:rPr>
          <w:rFonts w:ascii="仿宋" w:eastAsia="仿宋" w:hAnsi="仿宋"/>
          <w:b/>
          <w:sz w:val="24"/>
          <w:szCs w:val="24"/>
          <w:lang w:eastAsia="zh-CN"/>
        </w:rPr>
        <w:t xml:space="preserve"> </w:t>
      </w:r>
      <w:r w:rsidR="00CA1740">
        <w:rPr>
          <w:rFonts w:ascii="仿宋" w:eastAsia="仿宋" w:hAnsi="仿宋"/>
          <w:b/>
          <w:sz w:val="24"/>
          <w:szCs w:val="24"/>
          <w:lang w:eastAsia="zh-CN"/>
        </w:rPr>
        <w:t xml:space="preserve">   </w:t>
      </w:r>
      <w:r w:rsidR="00230181" w:rsidRPr="00CA1740">
        <w:rPr>
          <w:rFonts w:ascii="仿宋" w:eastAsia="仿宋" w:hAnsi="仿宋"/>
          <w:b/>
          <w:sz w:val="24"/>
          <w:szCs w:val="24"/>
          <w:lang w:eastAsia="zh-CN"/>
        </w:rPr>
        <w:t xml:space="preserve">  </w:t>
      </w:r>
      <w:r w:rsidRPr="00CA1740">
        <w:rPr>
          <w:rFonts w:ascii="仿宋" w:eastAsia="仿宋" w:hAnsi="仿宋"/>
          <w:b/>
          <w:sz w:val="24"/>
          <w:szCs w:val="24"/>
          <w:lang w:eastAsia="zh-CN"/>
        </w:rPr>
        <w:t>股票代码：000639</w:t>
      </w:r>
      <w:r w:rsidR="00CA1740">
        <w:rPr>
          <w:rFonts w:ascii="仿宋" w:eastAsia="仿宋" w:hAnsi="仿宋"/>
          <w:b/>
          <w:sz w:val="24"/>
          <w:szCs w:val="24"/>
          <w:lang w:eastAsia="zh-CN"/>
        </w:rPr>
        <w:t xml:space="preserve"> </w:t>
      </w:r>
      <w:r w:rsidR="00230181" w:rsidRPr="00CA1740">
        <w:rPr>
          <w:rFonts w:ascii="仿宋" w:eastAsia="仿宋" w:hAnsi="仿宋"/>
          <w:b/>
          <w:sz w:val="24"/>
          <w:szCs w:val="24"/>
          <w:lang w:eastAsia="zh-CN"/>
        </w:rPr>
        <w:t xml:space="preserve">        </w:t>
      </w:r>
      <w:r w:rsidRPr="00CA1740">
        <w:rPr>
          <w:rFonts w:ascii="仿宋" w:eastAsia="仿宋" w:hAnsi="仿宋"/>
          <w:b/>
          <w:sz w:val="24"/>
          <w:szCs w:val="24"/>
          <w:lang w:eastAsia="zh-CN"/>
        </w:rPr>
        <w:t>编号：</w:t>
      </w:r>
      <w:r w:rsidR="00FD0BAE" w:rsidRPr="00CA1740">
        <w:rPr>
          <w:rFonts w:ascii="仿宋" w:eastAsia="仿宋" w:hAnsi="仿宋" w:hint="eastAsia"/>
          <w:b/>
          <w:sz w:val="24"/>
          <w:szCs w:val="24"/>
          <w:lang w:eastAsia="zh-CN"/>
        </w:rPr>
        <w:t>2016-078</w:t>
      </w:r>
    </w:p>
    <w:p w14:paraId="4C244D12" w14:textId="77777777" w:rsidR="00CA1740" w:rsidRPr="00CA1740" w:rsidRDefault="00CA1740" w:rsidP="00CA1740">
      <w:pPr>
        <w:pStyle w:val="KWBodytext"/>
        <w:spacing w:beforeLines="50" w:before="156" w:afterLines="50" w:after="156" w:line="360" w:lineRule="auto"/>
        <w:rPr>
          <w:rFonts w:ascii="仿宋" w:eastAsia="仿宋" w:hAnsi="仿宋"/>
          <w:b/>
          <w:sz w:val="24"/>
          <w:szCs w:val="24"/>
          <w:lang w:eastAsia="zh-CN"/>
        </w:rPr>
      </w:pPr>
    </w:p>
    <w:p w14:paraId="28769881" w14:textId="77777777" w:rsidR="00C2391E" w:rsidRPr="00CA1740" w:rsidRDefault="00C2391E" w:rsidP="001D0F04">
      <w:pPr>
        <w:pStyle w:val="KWBodytext"/>
        <w:spacing w:before="50" w:after="50" w:line="360" w:lineRule="auto"/>
        <w:jc w:val="center"/>
        <w:rPr>
          <w:rFonts w:ascii="仿宋" w:eastAsia="仿宋" w:hAnsi="仿宋"/>
          <w:b/>
          <w:sz w:val="30"/>
          <w:szCs w:val="30"/>
          <w:lang w:eastAsia="zh-CN"/>
        </w:rPr>
      </w:pPr>
      <w:r w:rsidRPr="00CA1740">
        <w:rPr>
          <w:rFonts w:ascii="仿宋" w:eastAsia="仿宋" w:hAnsi="仿宋"/>
          <w:b/>
          <w:sz w:val="30"/>
          <w:szCs w:val="30"/>
          <w:lang w:eastAsia="zh-CN"/>
        </w:rPr>
        <w:t>西</w:t>
      </w:r>
      <w:proofErr w:type="gramStart"/>
      <w:r w:rsidRPr="00CA1740">
        <w:rPr>
          <w:rFonts w:ascii="仿宋" w:eastAsia="仿宋" w:hAnsi="仿宋"/>
          <w:b/>
          <w:sz w:val="30"/>
          <w:szCs w:val="30"/>
          <w:lang w:eastAsia="zh-CN"/>
        </w:rPr>
        <w:t>王食品</w:t>
      </w:r>
      <w:proofErr w:type="gramEnd"/>
      <w:r w:rsidRPr="00CA1740">
        <w:rPr>
          <w:rFonts w:ascii="仿宋" w:eastAsia="仿宋" w:hAnsi="仿宋"/>
          <w:b/>
          <w:sz w:val="30"/>
          <w:szCs w:val="30"/>
          <w:lang w:eastAsia="zh-CN"/>
        </w:rPr>
        <w:t>股份有限公司</w:t>
      </w:r>
    </w:p>
    <w:p w14:paraId="68C5668D" w14:textId="31613350" w:rsidR="00CF16B7" w:rsidRDefault="00831EBD" w:rsidP="001D0F04">
      <w:pPr>
        <w:pStyle w:val="KWBodytext"/>
        <w:spacing w:before="50" w:after="50" w:line="360" w:lineRule="auto"/>
        <w:jc w:val="center"/>
        <w:rPr>
          <w:rFonts w:ascii="仿宋" w:eastAsia="仿宋" w:hAnsi="仿宋"/>
          <w:b/>
          <w:sz w:val="30"/>
          <w:szCs w:val="30"/>
          <w:lang w:eastAsia="zh-CN"/>
        </w:rPr>
      </w:pPr>
      <w:r w:rsidRPr="00CA1740">
        <w:rPr>
          <w:rFonts w:ascii="仿宋" w:eastAsia="仿宋" w:hAnsi="仿宋"/>
          <w:b/>
          <w:sz w:val="30"/>
          <w:szCs w:val="30"/>
          <w:lang w:eastAsia="zh-CN"/>
        </w:rPr>
        <w:t>第十一届董事会第</w:t>
      </w:r>
      <w:r w:rsidR="00B50213" w:rsidRPr="00CA1740">
        <w:rPr>
          <w:rFonts w:ascii="仿宋" w:eastAsia="仿宋" w:hAnsi="仿宋"/>
          <w:b/>
          <w:sz w:val="30"/>
          <w:szCs w:val="30"/>
          <w:lang w:eastAsia="zh-CN"/>
        </w:rPr>
        <w:t>三十二</w:t>
      </w:r>
      <w:r w:rsidR="00AC1965" w:rsidRPr="00CA1740">
        <w:rPr>
          <w:rFonts w:ascii="仿宋" w:eastAsia="仿宋" w:hAnsi="仿宋"/>
          <w:b/>
          <w:sz w:val="30"/>
          <w:szCs w:val="30"/>
          <w:lang w:eastAsia="zh-CN"/>
        </w:rPr>
        <w:t>次</w:t>
      </w:r>
      <w:r w:rsidR="00C2391E" w:rsidRPr="00CA1740">
        <w:rPr>
          <w:rFonts w:ascii="仿宋" w:eastAsia="仿宋" w:hAnsi="仿宋"/>
          <w:b/>
          <w:sz w:val="30"/>
          <w:szCs w:val="30"/>
          <w:lang w:eastAsia="zh-CN"/>
        </w:rPr>
        <w:t>会议决议公告</w:t>
      </w:r>
    </w:p>
    <w:p w14:paraId="27AD805C" w14:textId="77777777" w:rsidR="00CA1740" w:rsidRPr="00CA1740" w:rsidRDefault="00CA1740" w:rsidP="001D0F04">
      <w:pPr>
        <w:pStyle w:val="KWBodytext"/>
        <w:spacing w:before="50" w:after="50" w:line="360" w:lineRule="auto"/>
        <w:jc w:val="center"/>
        <w:rPr>
          <w:rFonts w:ascii="仿宋" w:eastAsia="仿宋" w:hAnsi="仿宋"/>
          <w:b/>
          <w:sz w:val="30"/>
          <w:szCs w:val="30"/>
          <w:lang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tblGrid>
      <w:tr w:rsidR="00544010" w:rsidRPr="00CA1740" w14:paraId="1D64406C" w14:textId="77777777" w:rsidTr="00330A1D">
        <w:trPr>
          <w:trHeight w:val="1237"/>
        </w:trPr>
        <w:tc>
          <w:tcPr>
            <w:tcW w:w="8280" w:type="dxa"/>
          </w:tcPr>
          <w:p w14:paraId="77FC1951" w14:textId="77777777" w:rsidR="00544010" w:rsidRPr="00CA1740" w:rsidRDefault="00544010" w:rsidP="001D0F04">
            <w:pPr>
              <w:autoSpaceDE w:val="0"/>
              <w:autoSpaceDN w:val="0"/>
              <w:adjustRightInd w:val="0"/>
              <w:spacing w:beforeLines="50" w:before="156" w:afterLines="50" w:after="156" w:line="360" w:lineRule="auto"/>
              <w:ind w:firstLineChars="200" w:firstLine="480"/>
              <w:rPr>
                <w:rFonts w:ascii="仿宋" w:eastAsia="仿宋" w:hAnsi="仿宋"/>
                <w:kern w:val="0"/>
              </w:rPr>
            </w:pPr>
            <w:r w:rsidRPr="00CA1740">
              <w:rPr>
                <w:rFonts w:ascii="仿宋" w:eastAsia="仿宋" w:hAnsi="仿宋"/>
                <w:kern w:val="0"/>
              </w:rPr>
              <w:t>本公司及其董事</w:t>
            </w:r>
            <w:r w:rsidR="00871378" w:rsidRPr="00CA1740">
              <w:rPr>
                <w:rFonts w:ascii="仿宋" w:eastAsia="仿宋" w:hAnsi="仿宋"/>
                <w:kern w:val="0"/>
              </w:rPr>
              <w:t>会全体成员保证公告内容真实、准确和完整，没有虚假记载、误导性陈述或重大遗漏</w:t>
            </w:r>
            <w:r w:rsidRPr="00CA1740">
              <w:rPr>
                <w:rFonts w:ascii="仿宋" w:eastAsia="仿宋" w:hAnsi="仿宋"/>
                <w:kern w:val="0"/>
              </w:rPr>
              <w:t>。</w:t>
            </w:r>
          </w:p>
        </w:tc>
      </w:tr>
    </w:tbl>
    <w:p w14:paraId="2A083CC9" w14:textId="4CB0C523" w:rsidR="008457F2" w:rsidRPr="00CA1740" w:rsidRDefault="005D6D35" w:rsidP="001D0F04">
      <w:pPr>
        <w:autoSpaceDE w:val="0"/>
        <w:autoSpaceDN w:val="0"/>
        <w:adjustRightInd w:val="0"/>
        <w:spacing w:beforeLines="50" w:before="156" w:afterLines="50" w:after="156" w:line="360" w:lineRule="auto"/>
        <w:ind w:firstLineChars="200" w:firstLine="480"/>
        <w:rPr>
          <w:rFonts w:ascii="仿宋" w:eastAsia="仿宋" w:hAnsi="仿宋"/>
          <w:kern w:val="0"/>
        </w:rPr>
      </w:pPr>
      <w:r w:rsidRPr="00CA1740">
        <w:rPr>
          <w:rFonts w:ascii="仿宋" w:eastAsia="仿宋" w:hAnsi="仿宋"/>
          <w:kern w:val="0"/>
        </w:rPr>
        <w:t>西</w:t>
      </w:r>
      <w:proofErr w:type="gramStart"/>
      <w:r w:rsidRPr="00CA1740">
        <w:rPr>
          <w:rFonts w:ascii="仿宋" w:eastAsia="仿宋" w:hAnsi="仿宋"/>
          <w:kern w:val="0"/>
        </w:rPr>
        <w:t>王食品</w:t>
      </w:r>
      <w:proofErr w:type="gramEnd"/>
      <w:r w:rsidRPr="00CA1740">
        <w:rPr>
          <w:rFonts w:ascii="仿宋" w:eastAsia="仿宋" w:hAnsi="仿宋"/>
          <w:kern w:val="0"/>
        </w:rPr>
        <w:t>股份有限公司（以下简称“公司”</w:t>
      </w:r>
      <w:r w:rsidR="00F6219E" w:rsidRPr="00CA1740">
        <w:rPr>
          <w:rFonts w:ascii="仿宋" w:eastAsia="仿宋" w:hAnsi="仿宋"/>
          <w:kern w:val="0"/>
        </w:rPr>
        <w:t>或“上市公司”</w:t>
      </w:r>
      <w:r w:rsidR="00831EBD" w:rsidRPr="00CA1740">
        <w:rPr>
          <w:rFonts w:ascii="仿宋" w:eastAsia="仿宋" w:hAnsi="仿宋"/>
          <w:kern w:val="0"/>
        </w:rPr>
        <w:t>）</w:t>
      </w:r>
      <w:bookmarkStart w:id="0" w:name="OLE_LINK30"/>
      <w:bookmarkStart w:id="1" w:name="OLE_LINK31"/>
      <w:bookmarkStart w:id="2" w:name="OLE_LINK32"/>
      <w:bookmarkStart w:id="3" w:name="OLE_LINK33"/>
      <w:r w:rsidR="00831EBD" w:rsidRPr="00CA1740">
        <w:rPr>
          <w:rFonts w:ascii="仿宋" w:eastAsia="仿宋" w:hAnsi="仿宋"/>
          <w:kern w:val="0"/>
        </w:rPr>
        <w:t>第十一届董事会第</w:t>
      </w:r>
      <w:r w:rsidR="00B50213" w:rsidRPr="00CA1740">
        <w:rPr>
          <w:rFonts w:ascii="仿宋" w:eastAsia="仿宋" w:hAnsi="仿宋"/>
          <w:kern w:val="0"/>
        </w:rPr>
        <w:t>三十二</w:t>
      </w:r>
      <w:r w:rsidRPr="00CA1740">
        <w:rPr>
          <w:rFonts w:ascii="仿宋" w:eastAsia="仿宋" w:hAnsi="仿宋"/>
          <w:kern w:val="0"/>
        </w:rPr>
        <w:t>次会议于2016年</w:t>
      </w:r>
      <w:r w:rsidR="00D84E65" w:rsidRPr="00CA1740">
        <w:rPr>
          <w:rFonts w:ascii="仿宋" w:eastAsia="仿宋" w:hAnsi="仿宋"/>
          <w:kern w:val="0"/>
        </w:rPr>
        <w:t>9</w:t>
      </w:r>
      <w:r w:rsidRPr="00CA1740">
        <w:rPr>
          <w:rFonts w:ascii="仿宋" w:eastAsia="仿宋" w:hAnsi="仿宋"/>
          <w:kern w:val="0"/>
        </w:rPr>
        <w:t>月</w:t>
      </w:r>
      <w:r w:rsidR="00377F45" w:rsidRPr="00CA1740">
        <w:rPr>
          <w:rFonts w:ascii="仿宋" w:eastAsia="仿宋" w:hAnsi="仿宋"/>
          <w:kern w:val="0"/>
        </w:rPr>
        <w:t>1</w:t>
      </w:r>
      <w:r w:rsidR="00D84E65" w:rsidRPr="00CA1740">
        <w:rPr>
          <w:rFonts w:ascii="仿宋" w:eastAsia="仿宋" w:hAnsi="仿宋"/>
          <w:kern w:val="0"/>
        </w:rPr>
        <w:t>9</w:t>
      </w:r>
      <w:r w:rsidR="00AC20D6" w:rsidRPr="00CA1740">
        <w:rPr>
          <w:rFonts w:ascii="仿宋" w:eastAsia="仿宋" w:hAnsi="仿宋"/>
          <w:kern w:val="0"/>
        </w:rPr>
        <w:t>日</w:t>
      </w:r>
      <w:r w:rsidR="00D84E65" w:rsidRPr="00CA1740">
        <w:rPr>
          <w:rFonts w:ascii="仿宋" w:eastAsia="仿宋" w:hAnsi="仿宋"/>
          <w:kern w:val="0"/>
        </w:rPr>
        <w:t>15</w:t>
      </w:r>
      <w:r w:rsidRPr="00CA1740">
        <w:rPr>
          <w:rFonts w:ascii="仿宋" w:eastAsia="仿宋" w:hAnsi="仿宋"/>
          <w:kern w:val="0"/>
        </w:rPr>
        <w:t>时在山东省滨州市邹平县西王工业园办公楼会议室召开，会议应到董事9人，实际出席会议董事9人，列席会议监事3人。会议由董事长王棣先生主持。</w:t>
      </w:r>
      <w:bookmarkEnd w:id="0"/>
      <w:bookmarkEnd w:id="1"/>
      <w:bookmarkEnd w:id="2"/>
      <w:bookmarkEnd w:id="3"/>
      <w:r w:rsidRPr="00CA1740">
        <w:rPr>
          <w:rFonts w:ascii="仿宋" w:eastAsia="仿宋" w:hAnsi="仿宋"/>
          <w:kern w:val="0"/>
        </w:rPr>
        <w:t>本次会议的召开程序符合</w:t>
      </w:r>
      <w:r w:rsidR="00425347" w:rsidRPr="00CA1740">
        <w:rPr>
          <w:rFonts w:ascii="仿宋" w:eastAsia="仿宋" w:hAnsi="仿宋"/>
          <w:kern w:val="0"/>
        </w:rPr>
        <w:t>《</w:t>
      </w:r>
      <w:r w:rsidR="00691724" w:rsidRPr="00CA1740">
        <w:rPr>
          <w:rFonts w:ascii="仿宋" w:eastAsia="仿宋" w:hAnsi="仿宋"/>
          <w:kern w:val="0"/>
        </w:rPr>
        <w:t>中华人民共和国公司法》（以下简称“《公司法》”）、</w:t>
      </w:r>
      <w:r w:rsidRPr="00CA1740">
        <w:rPr>
          <w:rFonts w:ascii="仿宋" w:eastAsia="仿宋" w:hAnsi="仿宋"/>
          <w:kern w:val="0"/>
        </w:rPr>
        <w:t>《公司章程》及</w:t>
      </w:r>
      <w:r w:rsidR="00691724" w:rsidRPr="00CA1740">
        <w:rPr>
          <w:rFonts w:ascii="仿宋" w:eastAsia="仿宋" w:hAnsi="仿宋"/>
          <w:kern w:val="0"/>
        </w:rPr>
        <w:t>《西王食品股份有限公司董事会议事规则》</w:t>
      </w:r>
      <w:r w:rsidRPr="00CA1740">
        <w:rPr>
          <w:rFonts w:ascii="仿宋" w:eastAsia="仿宋" w:hAnsi="仿宋"/>
          <w:kern w:val="0"/>
        </w:rPr>
        <w:t>的有关规定。经与会董事认真审议，通过了如下事项：</w:t>
      </w:r>
    </w:p>
    <w:p w14:paraId="1910C4C9" w14:textId="77777777" w:rsidR="00DC5CA3" w:rsidRPr="00CA1740" w:rsidRDefault="00DC5CA3" w:rsidP="001D0F04">
      <w:pPr>
        <w:pStyle w:val="afff6"/>
        <w:numPr>
          <w:ilvl w:val="0"/>
          <w:numId w:val="17"/>
        </w:numPr>
        <w:autoSpaceDE w:val="0"/>
        <w:autoSpaceDN w:val="0"/>
        <w:adjustRightInd w:val="0"/>
        <w:spacing w:beforeLines="50" w:before="156" w:afterLines="50" w:after="156" w:line="360" w:lineRule="auto"/>
        <w:ind w:left="0" w:firstLineChars="0" w:firstLine="567"/>
        <w:outlineLvl w:val="0"/>
        <w:rPr>
          <w:rFonts w:ascii="仿宋" w:eastAsia="仿宋" w:hAnsi="仿宋"/>
          <w:b/>
          <w:kern w:val="0"/>
        </w:rPr>
      </w:pPr>
      <w:r w:rsidRPr="00CA1740">
        <w:rPr>
          <w:rFonts w:ascii="仿宋" w:eastAsia="仿宋" w:hAnsi="仿宋"/>
          <w:b/>
          <w:kern w:val="0"/>
        </w:rPr>
        <w:t>审议通过《关于本次重大资产购买符合重组相关法律法规规定的议案》</w:t>
      </w:r>
    </w:p>
    <w:p w14:paraId="335A1DB9" w14:textId="2A1ACEC0" w:rsidR="00DC5CA3" w:rsidRPr="00CA1740" w:rsidRDefault="00DC5CA3" w:rsidP="001D0F04">
      <w:pPr>
        <w:autoSpaceDE w:val="0"/>
        <w:autoSpaceDN w:val="0"/>
        <w:adjustRightInd w:val="0"/>
        <w:spacing w:beforeLines="50" w:before="156" w:afterLines="50" w:after="156" w:line="360" w:lineRule="auto"/>
        <w:ind w:firstLineChars="200" w:firstLine="480"/>
        <w:rPr>
          <w:rFonts w:ascii="仿宋" w:eastAsia="仿宋" w:hAnsi="仿宋"/>
          <w:kern w:val="0"/>
        </w:rPr>
      </w:pPr>
      <w:r w:rsidRPr="00CA1740">
        <w:rPr>
          <w:rFonts w:ascii="仿宋" w:eastAsia="仿宋" w:hAnsi="仿宋"/>
          <w:kern w:val="0"/>
        </w:rPr>
        <w:t>根据《公司法》、《中华人民共和国证券法》（以下简称“《证券法》”）以及中国证券监督管理委员会（以下简称“中国证监会”）颁布的《上市公司重大资产重组管理办法》、《关于规范上市公司重大资产重组若干问题的规定》等法律、法规、部门规章及其他规范性文件的有关规定，对照上市公司重大资产重组的条件，经过自查论证后认为，公司支付现金收购Kerr Investment Holding Corp</w:t>
      </w:r>
      <w:r w:rsidR="00D82B3B" w:rsidRPr="00CA1740">
        <w:rPr>
          <w:rFonts w:ascii="仿宋" w:eastAsia="仿宋" w:hAnsi="仿宋"/>
          <w:kern w:val="0"/>
        </w:rPr>
        <w:t>.</w:t>
      </w:r>
      <w:r w:rsidRPr="00CA1740">
        <w:rPr>
          <w:rFonts w:ascii="仿宋" w:eastAsia="仿宋" w:hAnsi="仿宋"/>
          <w:kern w:val="0"/>
        </w:rPr>
        <w:t>（以下简称“标的公司”）100%股份（以下简称“本次交易”或“本次重大资产购买”）符合上述重组相关法律、法规、部门规章及规范性文件的规定。</w:t>
      </w:r>
    </w:p>
    <w:p w14:paraId="23331FB8" w14:textId="2BEDE5B5" w:rsidR="00DC5CA3" w:rsidRPr="00CA1740" w:rsidRDefault="00920EA5" w:rsidP="001D0F04">
      <w:pPr>
        <w:autoSpaceDE w:val="0"/>
        <w:autoSpaceDN w:val="0"/>
        <w:adjustRightInd w:val="0"/>
        <w:spacing w:beforeLines="50" w:before="156" w:afterLines="50" w:after="156" w:line="360" w:lineRule="auto"/>
        <w:ind w:firstLineChars="200" w:firstLine="480"/>
        <w:rPr>
          <w:rFonts w:ascii="仿宋" w:eastAsia="仿宋" w:hAnsi="仿宋"/>
          <w:kern w:val="0"/>
        </w:rPr>
      </w:pPr>
      <w:r w:rsidRPr="00CA1740">
        <w:rPr>
          <w:rFonts w:ascii="仿宋" w:eastAsia="仿宋" w:hAnsi="仿宋"/>
          <w:kern w:val="0"/>
        </w:rPr>
        <w:t>表决结果：同意【9】票，反对【0】票，弃权【0】票。</w:t>
      </w:r>
    </w:p>
    <w:p w14:paraId="7B54A3B1" w14:textId="77777777" w:rsidR="00DC5CA3" w:rsidRPr="00CA1740" w:rsidRDefault="00DC5CA3" w:rsidP="001D0F04">
      <w:pPr>
        <w:autoSpaceDE w:val="0"/>
        <w:autoSpaceDN w:val="0"/>
        <w:adjustRightInd w:val="0"/>
        <w:spacing w:beforeLines="50" w:before="156" w:afterLines="50" w:after="156" w:line="360" w:lineRule="auto"/>
        <w:ind w:firstLineChars="200" w:firstLine="480"/>
        <w:rPr>
          <w:rFonts w:ascii="仿宋" w:eastAsia="仿宋" w:hAnsi="仿宋"/>
          <w:kern w:val="0"/>
        </w:rPr>
      </w:pPr>
      <w:r w:rsidRPr="00CA1740">
        <w:rPr>
          <w:rFonts w:ascii="仿宋" w:eastAsia="仿宋" w:hAnsi="仿宋"/>
          <w:kern w:val="0"/>
        </w:rPr>
        <w:t>本议案尚需提交公司股东大会审议。</w:t>
      </w:r>
    </w:p>
    <w:p w14:paraId="7918B2EF" w14:textId="77777777" w:rsidR="00DC5CA3" w:rsidRPr="00CA1740" w:rsidRDefault="00DC5CA3" w:rsidP="001D0F04">
      <w:pPr>
        <w:pStyle w:val="afff6"/>
        <w:numPr>
          <w:ilvl w:val="0"/>
          <w:numId w:val="17"/>
        </w:numPr>
        <w:autoSpaceDE w:val="0"/>
        <w:autoSpaceDN w:val="0"/>
        <w:adjustRightInd w:val="0"/>
        <w:spacing w:beforeLines="50" w:before="156" w:afterLines="50" w:after="156" w:line="360" w:lineRule="auto"/>
        <w:ind w:left="0" w:firstLineChars="0" w:firstLine="567"/>
        <w:outlineLvl w:val="0"/>
        <w:rPr>
          <w:rFonts w:ascii="仿宋" w:eastAsia="仿宋" w:hAnsi="仿宋"/>
          <w:b/>
          <w:kern w:val="0"/>
        </w:rPr>
      </w:pPr>
      <w:r w:rsidRPr="00CA1740">
        <w:rPr>
          <w:rFonts w:ascii="仿宋" w:eastAsia="仿宋" w:hAnsi="仿宋"/>
          <w:b/>
          <w:kern w:val="0"/>
        </w:rPr>
        <w:lastRenderedPageBreak/>
        <w:t>审议通过《关于公司本次重大资产购买不构成关联交易的议案》</w:t>
      </w:r>
    </w:p>
    <w:p w14:paraId="439581EC" w14:textId="77777777" w:rsidR="00DC5CA3" w:rsidRPr="00CA1740" w:rsidRDefault="00787FEA" w:rsidP="001D0F04">
      <w:pPr>
        <w:autoSpaceDE w:val="0"/>
        <w:autoSpaceDN w:val="0"/>
        <w:adjustRightInd w:val="0"/>
        <w:spacing w:beforeLines="50" w:before="156" w:afterLines="50" w:after="156" w:line="360" w:lineRule="auto"/>
        <w:ind w:firstLineChars="200" w:firstLine="480"/>
        <w:rPr>
          <w:rFonts w:ascii="仿宋" w:eastAsia="仿宋" w:hAnsi="仿宋"/>
          <w:kern w:val="0"/>
        </w:rPr>
      </w:pPr>
      <w:r w:rsidRPr="00CA1740">
        <w:rPr>
          <w:rFonts w:ascii="仿宋" w:eastAsia="仿宋" w:hAnsi="仿宋"/>
          <w:kern w:val="0"/>
        </w:rPr>
        <w:t>本次交易的交易对方为</w:t>
      </w:r>
      <w:r w:rsidR="008604F4" w:rsidRPr="00CA1740">
        <w:rPr>
          <w:rFonts w:ascii="仿宋" w:eastAsia="仿宋" w:hAnsi="仿宋"/>
          <w:kern w:val="0"/>
        </w:rPr>
        <w:t xml:space="preserve">The Toronto Oak Trust（以下简称“Oak </w:t>
      </w:r>
      <w:proofErr w:type="spellStart"/>
      <w:r w:rsidR="008604F4" w:rsidRPr="00CA1740">
        <w:rPr>
          <w:rFonts w:ascii="仿宋" w:eastAsia="仿宋" w:hAnsi="仿宋"/>
          <w:kern w:val="0"/>
        </w:rPr>
        <w:t>Turst</w:t>
      </w:r>
      <w:proofErr w:type="spellEnd"/>
      <w:r w:rsidR="008604F4" w:rsidRPr="00CA1740">
        <w:rPr>
          <w:rFonts w:ascii="仿宋" w:eastAsia="仿宋" w:hAnsi="仿宋"/>
          <w:kern w:val="0"/>
        </w:rPr>
        <w:t xml:space="preserve">”）及2158068 Ontario Inc.（以下简称“New </w:t>
      </w:r>
      <w:proofErr w:type="spellStart"/>
      <w:r w:rsidR="008604F4" w:rsidRPr="00CA1740">
        <w:rPr>
          <w:rFonts w:ascii="仿宋" w:eastAsia="仿宋" w:hAnsi="仿宋"/>
          <w:kern w:val="0"/>
        </w:rPr>
        <w:t>HoldCo</w:t>
      </w:r>
      <w:proofErr w:type="spellEnd"/>
      <w:r w:rsidR="008604F4" w:rsidRPr="00CA1740">
        <w:rPr>
          <w:rFonts w:ascii="仿宋" w:eastAsia="仿宋" w:hAnsi="仿宋"/>
          <w:kern w:val="0"/>
        </w:rPr>
        <w:t>.”），该等主体与公司</w:t>
      </w:r>
      <w:r w:rsidR="00A5397C" w:rsidRPr="00CA1740">
        <w:rPr>
          <w:rFonts w:ascii="仿宋" w:eastAsia="仿宋" w:hAnsi="仿宋"/>
          <w:kern w:val="0"/>
        </w:rPr>
        <w:t>、公司的实际控制人、董事、监事、高级管理人员及持股5%以上的股东均不存在关联关系</w:t>
      </w:r>
      <w:r w:rsidR="00DC5CA3" w:rsidRPr="00CA1740">
        <w:rPr>
          <w:rFonts w:ascii="仿宋" w:eastAsia="仿宋" w:hAnsi="仿宋"/>
          <w:kern w:val="0"/>
        </w:rPr>
        <w:t>，本次交易不构成关联交易。</w:t>
      </w:r>
    </w:p>
    <w:p w14:paraId="59A60164" w14:textId="62BDD7C9" w:rsidR="00DC5CA3" w:rsidRPr="00CA1740" w:rsidRDefault="00920EA5" w:rsidP="001D0F04">
      <w:pPr>
        <w:autoSpaceDE w:val="0"/>
        <w:autoSpaceDN w:val="0"/>
        <w:adjustRightInd w:val="0"/>
        <w:spacing w:beforeLines="50" w:before="156" w:afterLines="50" w:after="156" w:line="360" w:lineRule="auto"/>
        <w:ind w:firstLineChars="200" w:firstLine="480"/>
        <w:rPr>
          <w:rFonts w:ascii="仿宋" w:eastAsia="仿宋" w:hAnsi="仿宋"/>
          <w:kern w:val="0"/>
        </w:rPr>
      </w:pPr>
      <w:r w:rsidRPr="00CA1740">
        <w:rPr>
          <w:rFonts w:ascii="仿宋" w:eastAsia="仿宋" w:hAnsi="仿宋"/>
          <w:kern w:val="0"/>
        </w:rPr>
        <w:t>表决结果：同意【9】票，反对【0】票，弃权【0】票。</w:t>
      </w:r>
    </w:p>
    <w:p w14:paraId="50903E2E" w14:textId="77777777" w:rsidR="00DC5CA3" w:rsidRPr="00CA1740" w:rsidRDefault="00DC5CA3" w:rsidP="001D0F04">
      <w:pPr>
        <w:autoSpaceDE w:val="0"/>
        <w:autoSpaceDN w:val="0"/>
        <w:adjustRightInd w:val="0"/>
        <w:spacing w:beforeLines="50" w:before="156" w:afterLines="50" w:after="156" w:line="360" w:lineRule="auto"/>
        <w:ind w:firstLineChars="200" w:firstLine="480"/>
        <w:rPr>
          <w:rFonts w:ascii="仿宋" w:eastAsia="仿宋" w:hAnsi="仿宋"/>
          <w:kern w:val="0"/>
        </w:rPr>
      </w:pPr>
      <w:r w:rsidRPr="00CA1740">
        <w:rPr>
          <w:rFonts w:ascii="仿宋" w:eastAsia="仿宋" w:hAnsi="仿宋"/>
          <w:kern w:val="0"/>
        </w:rPr>
        <w:t>本议案尚需提交公司股东大会审议。</w:t>
      </w:r>
    </w:p>
    <w:p w14:paraId="48AE5748" w14:textId="77777777" w:rsidR="00DC5CA3" w:rsidRPr="00CA1740" w:rsidRDefault="00DC5CA3" w:rsidP="001D0F04">
      <w:pPr>
        <w:pStyle w:val="afff6"/>
        <w:numPr>
          <w:ilvl w:val="0"/>
          <w:numId w:val="17"/>
        </w:numPr>
        <w:autoSpaceDE w:val="0"/>
        <w:autoSpaceDN w:val="0"/>
        <w:adjustRightInd w:val="0"/>
        <w:spacing w:beforeLines="50" w:before="156" w:afterLines="50" w:after="156" w:line="360" w:lineRule="auto"/>
        <w:ind w:left="0" w:firstLineChars="0" w:firstLine="567"/>
        <w:outlineLvl w:val="0"/>
        <w:rPr>
          <w:rFonts w:ascii="仿宋" w:eastAsia="仿宋" w:hAnsi="仿宋"/>
          <w:b/>
          <w:kern w:val="0"/>
        </w:rPr>
      </w:pPr>
      <w:r w:rsidRPr="00CA1740">
        <w:rPr>
          <w:rFonts w:ascii="仿宋" w:eastAsia="仿宋" w:hAnsi="仿宋"/>
          <w:b/>
          <w:kern w:val="0"/>
        </w:rPr>
        <w:t>审议通过《西王食品股份有限公司关于公司重大资产购买方案的议案》</w:t>
      </w:r>
    </w:p>
    <w:p w14:paraId="5D708E88" w14:textId="6FB38AA1" w:rsidR="0056335A" w:rsidRPr="00CA1740" w:rsidRDefault="0056335A" w:rsidP="00F51970">
      <w:pPr>
        <w:adjustRightInd w:val="0"/>
        <w:spacing w:beforeLines="50" w:before="156" w:afterLines="50" w:after="156" w:line="360" w:lineRule="auto"/>
        <w:ind w:firstLineChars="200" w:firstLine="480"/>
        <w:rPr>
          <w:rFonts w:ascii="仿宋" w:eastAsia="仿宋" w:hAnsi="仿宋"/>
          <w:kern w:val="0"/>
        </w:rPr>
      </w:pPr>
      <w:r w:rsidRPr="00CA1740">
        <w:rPr>
          <w:rFonts w:ascii="仿宋" w:eastAsia="仿宋" w:hAnsi="仿宋"/>
          <w:kern w:val="0"/>
        </w:rPr>
        <w:t>就本次重大资产购买，</w:t>
      </w:r>
      <w:r w:rsidR="00816088" w:rsidRPr="00CA1740">
        <w:rPr>
          <w:rFonts w:ascii="仿宋" w:eastAsia="仿宋" w:hAnsi="仿宋"/>
          <w:kern w:val="0"/>
        </w:rPr>
        <w:t>公司与</w:t>
      </w:r>
      <w:r w:rsidR="0049103D" w:rsidRPr="00CA1740">
        <w:rPr>
          <w:rFonts w:ascii="仿宋" w:eastAsia="仿宋" w:hAnsi="仿宋"/>
          <w:kern w:val="0"/>
        </w:rPr>
        <w:t>Oak Trust</w:t>
      </w:r>
      <w:r w:rsidR="00816088" w:rsidRPr="00CA1740">
        <w:rPr>
          <w:rFonts w:ascii="仿宋" w:eastAsia="仿宋" w:hAnsi="仿宋"/>
          <w:kern w:val="0"/>
        </w:rPr>
        <w:t>及标的公司于多伦多时间2016年6月12日签署了</w:t>
      </w:r>
      <w:r w:rsidR="00FF17C9" w:rsidRPr="00CA1740">
        <w:rPr>
          <w:rFonts w:ascii="仿宋" w:eastAsia="仿宋" w:hAnsi="仿宋"/>
          <w:kern w:val="0"/>
        </w:rPr>
        <w:t>一份Share Purchase Agreement（以下简称“</w:t>
      </w:r>
      <w:r w:rsidR="00BE1CE1" w:rsidRPr="00CA1740">
        <w:rPr>
          <w:rFonts w:ascii="仿宋" w:eastAsia="仿宋" w:hAnsi="仿宋"/>
          <w:kern w:val="0"/>
        </w:rPr>
        <w:t>《股份购买</w:t>
      </w:r>
      <w:r w:rsidR="00FF17C9" w:rsidRPr="00CA1740">
        <w:rPr>
          <w:rFonts w:ascii="仿宋" w:eastAsia="仿宋" w:hAnsi="仿宋"/>
          <w:kern w:val="0"/>
        </w:rPr>
        <w:t>协议</w:t>
      </w:r>
      <w:r w:rsidR="00BE1CE1" w:rsidRPr="00CA1740">
        <w:rPr>
          <w:rFonts w:ascii="仿宋" w:eastAsia="仿宋" w:hAnsi="仿宋"/>
          <w:kern w:val="0"/>
        </w:rPr>
        <w:t>》</w:t>
      </w:r>
      <w:r w:rsidR="00FF17C9" w:rsidRPr="00CA1740">
        <w:rPr>
          <w:rFonts w:ascii="仿宋" w:eastAsia="仿宋" w:hAnsi="仿宋"/>
          <w:kern w:val="0"/>
        </w:rPr>
        <w:t>”）</w:t>
      </w:r>
      <w:r w:rsidR="002E0A22" w:rsidRPr="00CA1740">
        <w:rPr>
          <w:rFonts w:ascii="仿宋" w:eastAsia="仿宋" w:hAnsi="仿宋"/>
          <w:kern w:val="0"/>
        </w:rPr>
        <w:t>并</w:t>
      </w:r>
      <w:r w:rsidR="00AB20B9" w:rsidRPr="00CA1740">
        <w:rPr>
          <w:rFonts w:ascii="仿宋" w:eastAsia="仿宋" w:hAnsi="仿宋"/>
          <w:kern w:val="0"/>
        </w:rPr>
        <w:t>于多伦多时间2016年8月</w:t>
      </w:r>
      <w:r w:rsidR="00A257D6" w:rsidRPr="00CA1740">
        <w:rPr>
          <w:rFonts w:ascii="仿宋" w:eastAsia="仿宋" w:hAnsi="仿宋"/>
          <w:kern w:val="0"/>
        </w:rPr>
        <w:t>26</w:t>
      </w:r>
      <w:r w:rsidR="00AB20B9" w:rsidRPr="00CA1740">
        <w:rPr>
          <w:rFonts w:ascii="仿宋" w:eastAsia="仿宋" w:hAnsi="仿宋"/>
          <w:kern w:val="0"/>
        </w:rPr>
        <w:t>日</w:t>
      </w:r>
      <w:r w:rsidR="002F0017" w:rsidRPr="00CA1740">
        <w:rPr>
          <w:rFonts w:ascii="仿宋" w:eastAsia="仿宋" w:hAnsi="仿宋"/>
          <w:kern w:val="0"/>
        </w:rPr>
        <w:t>签署了First Amendment To Share Purchase Agreement（以下简称“</w:t>
      </w:r>
      <w:r w:rsidR="00860354" w:rsidRPr="00CA1740">
        <w:rPr>
          <w:rFonts w:ascii="仿宋" w:eastAsia="仿宋" w:hAnsi="仿宋"/>
          <w:kern w:val="0"/>
        </w:rPr>
        <w:t>《</w:t>
      </w:r>
      <w:r w:rsidR="002F0017" w:rsidRPr="00CA1740">
        <w:rPr>
          <w:rFonts w:ascii="仿宋" w:eastAsia="仿宋" w:hAnsi="仿宋"/>
          <w:kern w:val="0"/>
        </w:rPr>
        <w:t>股份购买协议第一修正案</w:t>
      </w:r>
      <w:r w:rsidR="00860354" w:rsidRPr="00CA1740">
        <w:rPr>
          <w:rFonts w:ascii="仿宋" w:eastAsia="仿宋" w:hAnsi="仿宋"/>
          <w:kern w:val="0"/>
        </w:rPr>
        <w:t>》</w:t>
      </w:r>
      <w:r w:rsidR="002F0017" w:rsidRPr="00CA1740">
        <w:rPr>
          <w:rFonts w:ascii="仿宋" w:eastAsia="仿宋" w:hAnsi="仿宋"/>
          <w:kern w:val="0"/>
        </w:rPr>
        <w:t>”），</w:t>
      </w:r>
      <w:r w:rsidR="00CB12D6" w:rsidRPr="00CA1740">
        <w:rPr>
          <w:rFonts w:ascii="仿宋" w:eastAsia="仿宋" w:hAnsi="仿宋"/>
          <w:kern w:val="0"/>
        </w:rPr>
        <w:t>公司、</w:t>
      </w:r>
      <w:proofErr w:type="spellStart"/>
      <w:r w:rsidR="00CB12D6" w:rsidRPr="00CA1740">
        <w:rPr>
          <w:rFonts w:ascii="仿宋" w:eastAsia="仿宋" w:hAnsi="仿宋"/>
          <w:kern w:val="0"/>
        </w:rPr>
        <w:t>Xiwang</w:t>
      </w:r>
      <w:proofErr w:type="spellEnd"/>
      <w:r w:rsidR="00CB12D6" w:rsidRPr="00CA1740">
        <w:rPr>
          <w:rFonts w:ascii="仿宋" w:eastAsia="仿宋" w:hAnsi="仿宋"/>
          <w:kern w:val="0"/>
        </w:rPr>
        <w:t xml:space="preserve"> </w:t>
      </w:r>
      <w:proofErr w:type="spellStart"/>
      <w:r w:rsidR="00CB12D6" w:rsidRPr="00CA1740">
        <w:rPr>
          <w:rFonts w:ascii="仿宋" w:eastAsia="仿宋" w:hAnsi="仿宋"/>
          <w:kern w:val="0"/>
        </w:rPr>
        <w:t>Iovate</w:t>
      </w:r>
      <w:proofErr w:type="spellEnd"/>
      <w:r w:rsidR="00CB12D6" w:rsidRPr="00CA1740">
        <w:rPr>
          <w:rFonts w:ascii="仿宋" w:eastAsia="仿宋" w:hAnsi="仿宋"/>
          <w:kern w:val="0"/>
        </w:rPr>
        <w:t xml:space="preserve"> Health Science Inc.（系公司的加拿大控股子公司，以下简称“加拿大SPV”）</w:t>
      </w:r>
      <w:r w:rsidR="005034D6" w:rsidRPr="00CA1740">
        <w:rPr>
          <w:rFonts w:ascii="仿宋" w:eastAsia="仿宋" w:hAnsi="仿宋"/>
          <w:kern w:val="0"/>
        </w:rPr>
        <w:t xml:space="preserve">与Oak Trust、New </w:t>
      </w:r>
      <w:proofErr w:type="spellStart"/>
      <w:r w:rsidR="005034D6" w:rsidRPr="00CA1740">
        <w:rPr>
          <w:rFonts w:ascii="仿宋" w:eastAsia="仿宋" w:hAnsi="仿宋"/>
          <w:kern w:val="0"/>
        </w:rPr>
        <w:t>HoldCo</w:t>
      </w:r>
      <w:proofErr w:type="spellEnd"/>
      <w:r w:rsidR="005034D6" w:rsidRPr="00CA1740">
        <w:rPr>
          <w:rFonts w:ascii="仿宋" w:eastAsia="仿宋" w:hAnsi="仿宋"/>
          <w:kern w:val="0"/>
        </w:rPr>
        <w:t>.及标的公司于</w:t>
      </w:r>
      <w:r w:rsidR="00AB20B9" w:rsidRPr="00CA1740">
        <w:rPr>
          <w:rFonts w:ascii="仿宋" w:eastAsia="仿宋" w:hAnsi="仿宋"/>
          <w:kern w:val="0"/>
        </w:rPr>
        <w:t>2016年9月12日</w:t>
      </w:r>
      <w:r w:rsidR="005034D6" w:rsidRPr="00CA1740">
        <w:rPr>
          <w:rFonts w:ascii="仿宋" w:eastAsia="仿宋" w:hAnsi="仿宋"/>
          <w:kern w:val="0"/>
        </w:rPr>
        <w:t>签署了Second Amendment To Share Purchase Agreement（以下简称“</w:t>
      </w:r>
      <w:r w:rsidR="00C111CD" w:rsidRPr="00CA1740">
        <w:rPr>
          <w:rFonts w:ascii="仿宋" w:eastAsia="仿宋" w:hAnsi="仿宋"/>
          <w:kern w:val="0"/>
        </w:rPr>
        <w:t>《股份购买协议第二修正案》</w:t>
      </w:r>
      <w:r w:rsidR="005034D6" w:rsidRPr="00CA1740">
        <w:rPr>
          <w:rFonts w:ascii="仿宋" w:eastAsia="仿宋" w:hAnsi="仿宋"/>
          <w:kern w:val="0"/>
        </w:rPr>
        <w:t>”</w:t>
      </w:r>
      <w:r w:rsidR="0045679F" w:rsidRPr="00CA1740">
        <w:rPr>
          <w:rFonts w:ascii="仿宋" w:eastAsia="仿宋" w:hAnsi="仿宋"/>
          <w:kern w:val="0"/>
        </w:rPr>
        <w:t>，与《股份购买协议》、《股份购买协议第一修正案》合</w:t>
      </w:r>
      <w:r w:rsidR="00761796" w:rsidRPr="00CA1740">
        <w:rPr>
          <w:rFonts w:ascii="仿宋" w:eastAsia="仿宋" w:hAnsi="仿宋"/>
          <w:kern w:val="0"/>
        </w:rPr>
        <w:t>称</w:t>
      </w:r>
      <w:r w:rsidR="0045679F" w:rsidRPr="00CA1740">
        <w:rPr>
          <w:rFonts w:ascii="仿宋" w:eastAsia="仿宋" w:hAnsi="仿宋"/>
          <w:kern w:val="0"/>
        </w:rPr>
        <w:t>“《股份购买协议》”</w:t>
      </w:r>
      <w:r w:rsidR="005034D6" w:rsidRPr="00CA1740">
        <w:rPr>
          <w:rFonts w:ascii="仿宋" w:eastAsia="仿宋" w:hAnsi="仿宋"/>
          <w:kern w:val="0"/>
        </w:rPr>
        <w:t>）</w:t>
      </w:r>
      <w:r w:rsidR="00345A29" w:rsidRPr="00CA1740">
        <w:rPr>
          <w:rFonts w:ascii="仿宋" w:eastAsia="仿宋" w:hAnsi="仿宋"/>
          <w:kern w:val="0"/>
        </w:rPr>
        <w:t>。</w:t>
      </w:r>
      <w:r w:rsidRPr="00CA1740">
        <w:rPr>
          <w:rFonts w:ascii="仿宋" w:eastAsia="仿宋" w:hAnsi="仿宋"/>
          <w:kern w:val="0"/>
        </w:rPr>
        <w:t>公司于北京时间2016年7月22日与春华景禧（天津）投资中心（有限合伙）（以下简称“春华”）签署《投资协议》，并于北京时间2016年9月12日与春华签署《投资协议第一修正案》。</w:t>
      </w:r>
      <w:r w:rsidR="00345A29" w:rsidRPr="00CA1740">
        <w:rPr>
          <w:rFonts w:ascii="仿宋" w:eastAsia="仿宋" w:hAnsi="仿宋"/>
          <w:kern w:val="0"/>
        </w:rPr>
        <w:t>根据</w:t>
      </w:r>
      <w:r w:rsidRPr="00CA1740">
        <w:rPr>
          <w:rFonts w:ascii="仿宋" w:eastAsia="仿宋" w:hAnsi="仿宋"/>
          <w:kern w:val="0"/>
        </w:rPr>
        <w:t>前述文件</w:t>
      </w:r>
      <w:r w:rsidR="00345A29" w:rsidRPr="00CA1740">
        <w:rPr>
          <w:rFonts w:ascii="仿宋" w:eastAsia="仿宋" w:hAnsi="仿宋"/>
          <w:kern w:val="0"/>
        </w:rPr>
        <w:t>的约定，</w:t>
      </w:r>
      <w:r w:rsidRPr="00CA1740">
        <w:rPr>
          <w:rFonts w:ascii="仿宋" w:eastAsia="仿宋" w:hAnsi="仿宋"/>
          <w:kern w:val="0"/>
        </w:rPr>
        <w:t>公司本次重大资产购买方案如下：</w:t>
      </w:r>
    </w:p>
    <w:p w14:paraId="509587BA" w14:textId="3C832026" w:rsidR="0056335A" w:rsidRPr="00CA1740" w:rsidRDefault="009D39BA" w:rsidP="00F51970">
      <w:pPr>
        <w:adjustRightInd w:val="0"/>
        <w:spacing w:beforeLines="50" w:before="156" w:afterLines="50" w:after="156" w:line="360" w:lineRule="auto"/>
        <w:ind w:firstLineChars="200" w:firstLine="480"/>
        <w:rPr>
          <w:rFonts w:ascii="仿宋" w:eastAsia="仿宋" w:hAnsi="仿宋"/>
          <w:kern w:val="0"/>
        </w:rPr>
      </w:pPr>
      <w:r w:rsidRPr="00CA1740">
        <w:rPr>
          <w:rFonts w:ascii="仿宋" w:eastAsia="仿宋" w:hAnsi="仿宋"/>
          <w:kern w:val="0"/>
        </w:rPr>
        <w:t>1、</w:t>
      </w:r>
      <w:r w:rsidR="0056335A" w:rsidRPr="00CA1740">
        <w:rPr>
          <w:rFonts w:ascii="仿宋" w:eastAsia="仿宋" w:hAnsi="仿宋"/>
          <w:kern w:val="0"/>
        </w:rPr>
        <w:t>交易标的</w:t>
      </w:r>
    </w:p>
    <w:p w14:paraId="1384C0AA" w14:textId="3D0D8163" w:rsidR="0056335A" w:rsidRPr="00CA1740" w:rsidRDefault="00A7273D" w:rsidP="00F51970">
      <w:pPr>
        <w:adjustRightInd w:val="0"/>
        <w:spacing w:beforeLines="50" w:before="156" w:afterLines="50" w:after="156" w:line="360" w:lineRule="auto"/>
        <w:ind w:firstLineChars="200" w:firstLine="480"/>
        <w:rPr>
          <w:rFonts w:ascii="仿宋" w:eastAsia="仿宋" w:hAnsi="仿宋"/>
          <w:kern w:val="0"/>
        </w:rPr>
      </w:pPr>
      <w:r w:rsidRPr="00CA1740">
        <w:rPr>
          <w:rFonts w:ascii="仿宋" w:eastAsia="仿宋" w:hAnsi="仿宋"/>
          <w:kern w:val="0"/>
        </w:rPr>
        <w:t>本次交易的交易标的为标的公司已发行的全部股份，即41股A类普通股及59股B类普通股。</w:t>
      </w:r>
      <w:r w:rsidR="00D54E1A" w:rsidRPr="00CA1740">
        <w:rPr>
          <w:rFonts w:ascii="仿宋" w:eastAsia="仿宋" w:hAnsi="仿宋"/>
          <w:kern w:val="0"/>
        </w:rPr>
        <w:t>其中首期交割</w:t>
      </w:r>
      <w:r w:rsidR="00DD1360" w:rsidRPr="00CA1740">
        <w:rPr>
          <w:rFonts w:ascii="仿宋" w:eastAsia="仿宋" w:hAnsi="仿宋"/>
          <w:kern w:val="0"/>
        </w:rPr>
        <w:t>标的公司80%的股份，即41股A类普通股及39股B类普通股；后续将按照《股份购买协议》的约定交割标的公司剩余的20%股份。</w:t>
      </w:r>
    </w:p>
    <w:p w14:paraId="1A512905" w14:textId="46A3F9AC" w:rsidR="00A8125C" w:rsidRPr="00CA1740" w:rsidRDefault="009D39BA" w:rsidP="00F51970">
      <w:pPr>
        <w:adjustRightInd w:val="0"/>
        <w:spacing w:beforeLines="50" w:before="156" w:afterLines="50" w:after="156" w:line="360" w:lineRule="auto"/>
        <w:ind w:firstLineChars="200" w:firstLine="480"/>
        <w:rPr>
          <w:rFonts w:ascii="仿宋" w:eastAsia="仿宋" w:hAnsi="仿宋"/>
          <w:kern w:val="0"/>
        </w:rPr>
      </w:pPr>
      <w:r w:rsidRPr="00CA1740">
        <w:rPr>
          <w:rFonts w:ascii="仿宋" w:eastAsia="仿宋" w:hAnsi="仿宋"/>
          <w:kern w:val="0"/>
        </w:rPr>
        <w:t>2、</w:t>
      </w:r>
      <w:r w:rsidR="0002505C" w:rsidRPr="00CA1740">
        <w:rPr>
          <w:rFonts w:ascii="仿宋" w:eastAsia="仿宋" w:hAnsi="仿宋"/>
          <w:kern w:val="0"/>
        </w:rPr>
        <w:t>交易对方</w:t>
      </w:r>
    </w:p>
    <w:p w14:paraId="369F63D5" w14:textId="7E54577C" w:rsidR="00A8125C" w:rsidRPr="00CA1740" w:rsidRDefault="0002505C" w:rsidP="00F51970">
      <w:pPr>
        <w:adjustRightInd w:val="0"/>
        <w:spacing w:beforeLines="50" w:before="156" w:afterLines="50" w:after="156" w:line="360" w:lineRule="auto"/>
        <w:ind w:firstLineChars="200" w:firstLine="480"/>
        <w:rPr>
          <w:rFonts w:ascii="仿宋" w:eastAsia="仿宋" w:hAnsi="仿宋"/>
          <w:kern w:val="0"/>
        </w:rPr>
      </w:pPr>
      <w:r w:rsidRPr="00CA1740">
        <w:rPr>
          <w:rFonts w:ascii="仿宋" w:eastAsia="仿宋" w:hAnsi="仿宋"/>
          <w:kern w:val="0"/>
        </w:rPr>
        <w:lastRenderedPageBreak/>
        <w:t xml:space="preserve">本次交易的交易对方为Oak Trust及New </w:t>
      </w:r>
      <w:proofErr w:type="spellStart"/>
      <w:r w:rsidRPr="00CA1740">
        <w:rPr>
          <w:rFonts w:ascii="仿宋" w:eastAsia="仿宋" w:hAnsi="仿宋"/>
          <w:kern w:val="0"/>
        </w:rPr>
        <w:t>HoldCo</w:t>
      </w:r>
      <w:proofErr w:type="spellEnd"/>
      <w:r w:rsidRPr="00CA1740">
        <w:rPr>
          <w:rFonts w:ascii="仿宋" w:eastAsia="仿宋" w:hAnsi="仿宋"/>
          <w:kern w:val="0"/>
        </w:rPr>
        <w:t>.。</w:t>
      </w:r>
    </w:p>
    <w:p w14:paraId="04AD1C8C" w14:textId="1F3EEB5C" w:rsidR="0002505C" w:rsidRPr="00CA1740" w:rsidRDefault="009D39BA" w:rsidP="00F51970">
      <w:pPr>
        <w:adjustRightInd w:val="0"/>
        <w:spacing w:beforeLines="50" w:before="156" w:afterLines="50" w:after="156" w:line="360" w:lineRule="auto"/>
        <w:ind w:firstLineChars="200" w:firstLine="480"/>
        <w:rPr>
          <w:rFonts w:ascii="仿宋" w:eastAsia="仿宋" w:hAnsi="仿宋"/>
          <w:kern w:val="0"/>
        </w:rPr>
      </w:pPr>
      <w:r w:rsidRPr="00CA1740">
        <w:rPr>
          <w:rFonts w:ascii="仿宋" w:eastAsia="仿宋" w:hAnsi="仿宋"/>
          <w:kern w:val="0"/>
        </w:rPr>
        <w:t>3、</w:t>
      </w:r>
      <w:r w:rsidR="0002505C" w:rsidRPr="00CA1740">
        <w:rPr>
          <w:rFonts w:ascii="仿宋" w:eastAsia="仿宋" w:hAnsi="仿宋"/>
          <w:kern w:val="0"/>
        </w:rPr>
        <w:t>交易方式</w:t>
      </w:r>
    </w:p>
    <w:p w14:paraId="1BC5B301" w14:textId="04E3B00C" w:rsidR="00A8125C" w:rsidRPr="00CA1740" w:rsidRDefault="0045679F" w:rsidP="00F51970">
      <w:pPr>
        <w:adjustRightInd w:val="0"/>
        <w:spacing w:beforeLines="50" w:before="156" w:afterLines="50" w:after="156" w:line="360" w:lineRule="auto"/>
        <w:ind w:firstLineChars="200" w:firstLine="480"/>
        <w:rPr>
          <w:rFonts w:ascii="仿宋" w:eastAsia="仿宋" w:hAnsi="仿宋"/>
          <w:kern w:val="0"/>
        </w:rPr>
      </w:pPr>
      <w:r w:rsidRPr="00CA1740">
        <w:rPr>
          <w:rFonts w:ascii="仿宋" w:eastAsia="仿宋" w:hAnsi="仿宋"/>
          <w:kern w:val="0"/>
        </w:rPr>
        <w:t>公司已与春华共同出资设立西王食品（青岛）有限公司</w:t>
      </w:r>
      <w:r w:rsidR="002963B6" w:rsidRPr="00CA1740">
        <w:rPr>
          <w:rFonts w:ascii="仿宋" w:eastAsia="仿宋" w:hAnsi="仿宋"/>
          <w:kern w:val="0"/>
        </w:rPr>
        <w:t>（以下简称“西王青岛”），并通过西王青岛设立全资子公司</w:t>
      </w:r>
      <w:proofErr w:type="spellStart"/>
      <w:r w:rsidR="002963B6" w:rsidRPr="00CA1740">
        <w:rPr>
          <w:rFonts w:ascii="仿宋" w:eastAsia="仿宋" w:hAnsi="仿宋"/>
          <w:kern w:val="0"/>
        </w:rPr>
        <w:t>Xiwang</w:t>
      </w:r>
      <w:proofErr w:type="spellEnd"/>
      <w:r w:rsidR="002963B6" w:rsidRPr="00CA1740">
        <w:rPr>
          <w:rFonts w:ascii="仿宋" w:eastAsia="仿宋" w:hAnsi="仿宋"/>
          <w:kern w:val="0"/>
        </w:rPr>
        <w:t xml:space="preserve"> </w:t>
      </w:r>
      <w:proofErr w:type="spellStart"/>
      <w:r w:rsidR="002963B6" w:rsidRPr="00CA1740">
        <w:rPr>
          <w:rFonts w:ascii="仿宋" w:eastAsia="仿宋" w:hAnsi="仿宋"/>
          <w:kern w:val="0"/>
        </w:rPr>
        <w:t>Iovate</w:t>
      </w:r>
      <w:proofErr w:type="spellEnd"/>
      <w:r w:rsidR="002963B6" w:rsidRPr="00CA1740">
        <w:rPr>
          <w:rFonts w:ascii="仿宋" w:eastAsia="仿宋" w:hAnsi="仿宋"/>
          <w:kern w:val="0"/>
        </w:rPr>
        <w:t xml:space="preserve"> Holdings Company Limited及其全资子公司加拿大SPV</w:t>
      </w:r>
      <w:r w:rsidR="000766E4" w:rsidRPr="00CA1740">
        <w:rPr>
          <w:rFonts w:ascii="仿宋" w:eastAsia="仿宋" w:hAnsi="仿宋"/>
          <w:kern w:val="0"/>
        </w:rPr>
        <w:t>，以加拿大SPV作为交割主体受让首期交割的标的公司41股A类普通股和39股B类普通股，其中公司持有西王青岛75%股权，春华持有西王青岛25%股权。</w:t>
      </w:r>
    </w:p>
    <w:p w14:paraId="2DE55D67" w14:textId="42E688D8" w:rsidR="000766E4" w:rsidRPr="00CA1740" w:rsidRDefault="009D39BA" w:rsidP="00F51970">
      <w:pPr>
        <w:adjustRightInd w:val="0"/>
        <w:spacing w:beforeLines="50" w:before="156" w:afterLines="50" w:after="156" w:line="360" w:lineRule="auto"/>
        <w:ind w:firstLineChars="200" w:firstLine="480"/>
        <w:rPr>
          <w:rFonts w:ascii="仿宋" w:eastAsia="仿宋" w:hAnsi="仿宋"/>
          <w:kern w:val="0"/>
        </w:rPr>
      </w:pPr>
      <w:r w:rsidRPr="00CA1740">
        <w:rPr>
          <w:rFonts w:ascii="仿宋" w:eastAsia="仿宋" w:hAnsi="仿宋"/>
          <w:kern w:val="0"/>
        </w:rPr>
        <w:t>4、</w:t>
      </w:r>
      <w:r w:rsidR="000766E4" w:rsidRPr="00CA1740">
        <w:rPr>
          <w:rFonts w:ascii="仿宋" w:eastAsia="仿宋" w:hAnsi="仿宋"/>
          <w:kern w:val="0"/>
        </w:rPr>
        <w:t>交易对价</w:t>
      </w:r>
    </w:p>
    <w:p w14:paraId="66E00848" w14:textId="372E177D" w:rsidR="0056335A" w:rsidRPr="00CA1740" w:rsidRDefault="000766E4" w:rsidP="00F51970">
      <w:pPr>
        <w:adjustRightInd w:val="0"/>
        <w:spacing w:beforeLines="50" w:before="156" w:afterLines="50" w:after="156" w:line="360" w:lineRule="auto"/>
        <w:ind w:firstLineChars="200" w:firstLine="480"/>
        <w:rPr>
          <w:rFonts w:ascii="仿宋" w:eastAsia="仿宋" w:hAnsi="仿宋"/>
          <w:kern w:val="0"/>
        </w:rPr>
      </w:pPr>
      <w:r w:rsidRPr="00CA1740">
        <w:rPr>
          <w:rFonts w:ascii="仿宋" w:eastAsia="仿宋" w:hAnsi="仿宋"/>
          <w:kern w:val="0"/>
        </w:rPr>
        <w:t>根据《股份购买协议》，本次交易</w:t>
      </w:r>
      <w:r w:rsidR="00651BD1" w:rsidRPr="00CA1740">
        <w:rPr>
          <w:rFonts w:ascii="仿宋" w:eastAsia="仿宋" w:hAnsi="仿宋"/>
          <w:kern w:val="0"/>
        </w:rPr>
        <w:t>的基准交易对价为7.3亿美元，首期交割的基准交易对价为5.84亿美元，最终实际支付的交易对价将根据《股份购买协议》约定的交割调整机制确定。</w:t>
      </w:r>
    </w:p>
    <w:p w14:paraId="705026EF" w14:textId="4BE16D5B" w:rsidR="004A7912" w:rsidRPr="00CA1740" w:rsidRDefault="009D39BA" w:rsidP="00F51970">
      <w:pPr>
        <w:adjustRightInd w:val="0"/>
        <w:spacing w:beforeLines="50" w:before="156" w:afterLines="50" w:after="156" w:line="360" w:lineRule="auto"/>
        <w:ind w:firstLineChars="200" w:firstLine="480"/>
        <w:rPr>
          <w:rFonts w:ascii="仿宋" w:eastAsia="仿宋" w:hAnsi="仿宋"/>
          <w:kern w:val="0"/>
        </w:rPr>
      </w:pPr>
      <w:r w:rsidRPr="00CA1740">
        <w:rPr>
          <w:rFonts w:ascii="仿宋" w:eastAsia="仿宋" w:hAnsi="仿宋"/>
          <w:kern w:val="0"/>
        </w:rPr>
        <w:t>5、</w:t>
      </w:r>
      <w:r w:rsidR="00843E89" w:rsidRPr="00CA1740">
        <w:rPr>
          <w:rFonts w:ascii="仿宋" w:eastAsia="仿宋" w:hAnsi="仿宋"/>
          <w:kern w:val="0"/>
        </w:rPr>
        <w:t>对</w:t>
      </w:r>
      <w:proofErr w:type="gramStart"/>
      <w:r w:rsidR="00843E89" w:rsidRPr="00CA1740">
        <w:rPr>
          <w:rFonts w:ascii="仿宋" w:eastAsia="仿宋" w:hAnsi="仿宋"/>
          <w:kern w:val="0"/>
        </w:rPr>
        <w:t>价支付</w:t>
      </w:r>
      <w:proofErr w:type="gramEnd"/>
      <w:r w:rsidR="00843E89" w:rsidRPr="00CA1740">
        <w:rPr>
          <w:rFonts w:ascii="仿宋" w:eastAsia="仿宋" w:hAnsi="仿宋"/>
          <w:kern w:val="0"/>
        </w:rPr>
        <w:t>方式</w:t>
      </w:r>
    </w:p>
    <w:p w14:paraId="670D070D" w14:textId="553C0AD7" w:rsidR="004A7912" w:rsidRPr="00CA1740" w:rsidRDefault="00843E89" w:rsidP="00F51970">
      <w:pPr>
        <w:adjustRightInd w:val="0"/>
        <w:spacing w:beforeLines="50" w:before="156" w:afterLines="50" w:after="156" w:line="360" w:lineRule="auto"/>
        <w:ind w:firstLineChars="200" w:firstLine="480"/>
        <w:rPr>
          <w:rFonts w:ascii="仿宋" w:eastAsia="仿宋" w:hAnsi="仿宋"/>
          <w:kern w:val="0"/>
        </w:rPr>
      </w:pPr>
      <w:r w:rsidRPr="00CA1740">
        <w:rPr>
          <w:rFonts w:ascii="仿宋" w:eastAsia="仿宋" w:hAnsi="仿宋"/>
          <w:kern w:val="0"/>
        </w:rPr>
        <w:t>本次交易的交易对价以现金方式支付。</w:t>
      </w:r>
    </w:p>
    <w:p w14:paraId="7B78BB10" w14:textId="52635501" w:rsidR="00843E89" w:rsidRPr="00CA1740" w:rsidRDefault="009D39BA" w:rsidP="00F51970">
      <w:pPr>
        <w:adjustRightInd w:val="0"/>
        <w:spacing w:beforeLines="50" w:before="156" w:afterLines="50" w:after="156" w:line="360" w:lineRule="auto"/>
        <w:ind w:firstLineChars="200" w:firstLine="480"/>
        <w:rPr>
          <w:rFonts w:ascii="仿宋" w:eastAsia="仿宋" w:hAnsi="仿宋"/>
          <w:kern w:val="0"/>
        </w:rPr>
      </w:pPr>
      <w:r w:rsidRPr="00CA1740">
        <w:rPr>
          <w:rFonts w:ascii="仿宋" w:eastAsia="仿宋" w:hAnsi="仿宋"/>
          <w:kern w:val="0"/>
        </w:rPr>
        <w:t>6、</w:t>
      </w:r>
      <w:r w:rsidR="00843E89" w:rsidRPr="00CA1740">
        <w:rPr>
          <w:rFonts w:ascii="仿宋" w:eastAsia="仿宋" w:hAnsi="仿宋"/>
          <w:kern w:val="0"/>
        </w:rPr>
        <w:t>资金来源</w:t>
      </w:r>
    </w:p>
    <w:p w14:paraId="79D46472" w14:textId="563FD249" w:rsidR="004A7912" w:rsidRPr="00CA1740" w:rsidRDefault="00843E89" w:rsidP="0065178A">
      <w:pPr>
        <w:adjustRightInd w:val="0"/>
        <w:spacing w:beforeLines="50" w:before="156" w:afterLines="50" w:after="156" w:line="360" w:lineRule="auto"/>
        <w:ind w:firstLineChars="200" w:firstLine="480"/>
        <w:rPr>
          <w:rFonts w:ascii="仿宋" w:eastAsia="仿宋" w:hAnsi="仿宋"/>
          <w:kern w:val="0"/>
        </w:rPr>
      </w:pPr>
      <w:bookmarkStart w:id="4" w:name="OLE_LINK35"/>
      <w:bookmarkStart w:id="5" w:name="OLE_LINK36"/>
      <w:r w:rsidRPr="00CA1740">
        <w:rPr>
          <w:rFonts w:ascii="仿宋" w:eastAsia="仿宋" w:hAnsi="仿宋"/>
          <w:kern w:val="0"/>
        </w:rPr>
        <w:t>本次交易的资金来源为</w:t>
      </w:r>
      <w:bookmarkEnd w:id="4"/>
      <w:bookmarkEnd w:id="5"/>
      <w:r w:rsidRPr="00CA1740">
        <w:rPr>
          <w:rFonts w:ascii="仿宋" w:eastAsia="仿宋" w:hAnsi="仿宋"/>
          <w:kern w:val="0"/>
        </w:rPr>
        <w:t>公司自有资金</w:t>
      </w:r>
      <w:r w:rsidR="00501FE9" w:rsidRPr="00CA1740">
        <w:rPr>
          <w:rFonts w:ascii="仿宋" w:eastAsia="仿宋" w:hAnsi="仿宋"/>
          <w:kern w:val="0"/>
        </w:rPr>
        <w:t>、春华</w:t>
      </w:r>
      <w:r w:rsidR="00580969" w:rsidRPr="00CA1740">
        <w:rPr>
          <w:rFonts w:ascii="仿宋" w:eastAsia="仿宋" w:hAnsi="仿宋"/>
          <w:kern w:val="0"/>
        </w:rPr>
        <w:t>资本</w:t>
      </w:r>
      <w:r w:rsidR="00501FE9" w:rsidRPr="00CA1740">
        <w:rPr>
          <w:rFonts w:ascii="仿宋" w:eastAsia="仿宋" w:hAnsi="仿宋"/>
          <w:kern w:val="0"/>
        </w:rPr>
        <w:t>的</w:t>
      </w:r>
      <w:r w:rsidR="00580969" w:rsidRPr="00CA1740">
        <w:rPr>
          <w:rFonts w:ascii="仿宋" w:eastAsia="仿宋" w:hAnsi="仿宋"/>
          <w:kern w:val="0"/>
        </w:rPr>
        <w:t>自筹</w:t>
      </w:r>
      <w:r w:rsidR="00501FE9" w:rsidRPr="00CA1740">
        <w:rPr>
          <w:rFonts w:ascii="仿宋" w:eastAsia="仿宋" w:hAnsi="仿宋"/>
          <w:kern w:val="0"/>
        </w:rPr>
        <w:t>资金以及公司通过其他法律法规允许的方式筹集的资金。</w:t>
      </w:r>
    </w:p>
    <w:p w14:paraId="641E6ABD" w14:textId="461305F3" w:rsidR="004A7912" w:rsidRPr="00CA1740" w:rsidRDefault="009D39BA" w:rsidP="00F51970">
      <w:pPr>
        <w:adjustRightInd w:val="0"/>
        <w:spacing w:beforeLines="50" w:before="156" w:afterLines="50" w:after="156" w:line="360" w:lineRule="auto"/>
        <w:ind w:firstLineChars="200" w:firstLine="480"/>
        <w:rPr>
          <w:rFonts w:ascii="仿宋" w:eastAsia="仿宋" w:hAnsi="仿宋"/>
          <w:kern w:val="0"/>
        </w:rPr>
      </w:pPr>
      <w:r w:rsidRPr="00CA1740">
        <w:rPr>
          <w:rFonts w:ascii="仿宋" w:eastAsia="仿宋" w:hAnsi="仿宋"/>
          <w:kern w:val="0"/>
        </w:rPr>
        <w:t>7、交割</w:t>
      </w:r>
    </w:p>
    <w:p w14:paraId="355181B9" w14:textId="14B50856" w:rsidR="009D39BA" w:rsidRPr="00CA1740" w:rsidRDefault="009D39BA" w:rsidP="009D39BA">
      <w:pPr>
        <w:adjustRightInd w:val="0"/>
        <w:spacing w:beforeLines="50" w:before="156" w:afterLines="50" w:after="156" w:line="360" w:lineRule="auto"/>
        <w:ind w:firstLineChars="200" w:firstLine="480"/>
        <w:rPr>
          <w:rFonts w:ascii="仿宋" w:eastAsia="仿宋" w:hAnsi="仿宋"/>
          <w:kern w:val="0"/>
        </w:rPr>
      </w:pPr>
      <w:r w:rsidRPr="00CA1740">
        <w:rPr>
          <w:rFonts w:ascii="仿宋" w:eastAsia="仿宋" w:hAnsi="仿宋"/>
          <w:kern w:val="0"/>
        </w:rPr>
        <w:t>（1）西</w:t>
      </w:r>
      <w:proofErr w:type="gramStart"/>
      <w:r w:rsidRPr="00CA1740">
        <w:rPr>
          <w:rFonts w:ascii="仿宋" w:eastAsia="仿宋" w:hAnsi="仿宋"/>
          <w:kern w:val="0"/>
        </w:rPr>
        <w:t>王食品</w:t>
      </w:r>
      <w:proofErr w:type="gramEnd"/>
      <w:r w:rsidRPr="00CA1740">
        <w:rPr>
          <w:rFonts w:ascii="仿宋" w:eastAsia="仿宋" w:hAnsi="仿宋"/>
          <w:kern w:val="0"/>
        </w:rPr>
        <w:t>应于协议约定的交割先决条件全部满足或得到豁免后的第5个工作日或交易双方另行书面约定的其他日期（即交割日）向交易对方支付5.84亿美元以受让其所持有标的公司已发行41股A类普通股及39股B类普通股，占标的公司已发行股份总数的80%；</w:t>
      </w:r>
    </w:p>
    <w:p w14:paraId="459D1C42" w14:textId="4A297C05" w:rsidR="009D39BA" w:rsidRPr="00CA1740" w:rsidRDefault="009D39BA" w:rsidP="009D39BA">
      <w:pPr>
        <w:adjustRightInd w:val="0"/>
        <w:spacing w:beforeLines="50" w:before="156" w:afterLines="50" w:after="156" w:line="360" w:lineRule="auto"/>
        <w:ind w:firstLineChars="200" w:firstLine="480"/>
        <w:rPr>
          <w:rFonts w:ascii="仿宋" w:eastAsia="仿宋" w:hAnsi="仿宋"/>
          <w:kern w:val="0"/>
        </w:rPr>
      </w:pPr>
      <w:r w:rsidRPr="00CA1740">
        <w:rPr>
          <w:rFonts w:ascii="仿宋" w:eastAsia="仿宋" w:hAnsi="仿宋"/>
          <w:kern w:val="0"/>
        </w:rPr>
        <w:t>（2）交割</w:t>
      </w:r>
      <w:proofErr w:type="gramStart"/>
      <w:r w:rsidRPr="00CA1740">
        <w:rPr>
          <w:rFonts w:ascii="仿宋" w:eastAsia="仿宋" w:hAnsi="仿宋"/>
          <w:kern w:val="0"/>
        </w:rPr>
        <w:t>日周年</w:t>
      </w:r>
      <w:proofErr w:type="gramEnd"/>
      <w:r w:rsidRPr="00CA1740">
        <w:rPr>
          <w:rFonts w:ascii="仿宋" w:eastAsia="仿宋" w:hAnsi="仿宋"/>
          <w:kern w:val="0"/>
        </w:rPr>
        <w:t>届</w:t>
      </w:r>
      <w:r w:rsidR="0019158A" w:rsidRPr="00CA1740">
        <w:rPr>
          <w:rFonts w:ascii="仿宋" w:eastAsia="仿宋" w:hAnsi="仿宋"/>
          <w:kern w:val="0"/>
        </w:rPr>
        <w:t>满</w:t>
      </w:r>
      <w:r w:rsidRPr="00CA1740">
        <w:rPr>
          <w:rFonts w:ascii="仿宋" w:eastAsia="仿宋" w:hAnsi="仿宋"/>
          <w:kern w:val="0"/>
        </w:rPr>
        <w:t>至之后的90日内，西</w:t>
      </w:r>
      <w:proofErr w:type="gramStart"/>
      <w:r w:rsidRPr="00CA1740">
        <w:rPr>
          <w:rFonts w:ascii="仿宋" w:eastAsia="仿宋" w:hAnsi="仿宋"/>
          <w:kern w:val="0"/>
        </w:rPr>
        <w:t>王食品</w:t>
      </w:r>
      <w:proofErr w:type="gramEnd"/>
      <w:r w:rsidRPr="00CA1740">
        <w:rPr>
          <w:rFonts w:ascii="仿宋" w:eastAsia="仿宋" w:hAnsi="仿宋"/>
          <w:kern w:val="0"/>
        </w:rPr>
        <w:t>应向交易对方支付标的公司交割日满第一个12</w:t>
      </w:r>
      <w:r w:rsidR="0019158A" w:rsidRPr="00CA1740">
        <w:rPr>
          <w:rFonts w:ascii="仿宋" w:eastAsia="仿宋" w:hAnsi="仿宋"/>
          <w:kern w:val="0"/>
        </w:rPr>
        <w:t>个</w:t>
      </w:r>
      <w:r w:rsidRPr="00CA1740">
        <w:rPr>
          <w:rFonts w:ascii="仿宋" w:eastAsia="仿宋" w:hAnsi="仿宋"/>
          <w:kern w:val="0"/>
        </w:rPr>
        <w:t>月期间内EBITDA×10×5%以受让其所持标的公司剩余20股的25%；</w:t>
      </w:r>
    </w:p>
    <w:p w14:paraId="5B645587" w14:textId="3487A97A" w:rsidR="009D39BA" w:rsidRPr="00CA1740" w:rsidRDefault="009D39BA" w:rsidP="009D39BA">
      <w:pPr>
        <w:adjustRightInd w:val="0"/>
        <w:spacing w:beforeLines="50" w:before="156" w:afterLines="50" w:after="156" w:line="360" w:lineRule="auto"/>
        <w:ind w:firstLineChars="200" w:firstLine="480"/>
        <w:rPr>
          <w:rFonts w:ascii="仿宋" w:eastAsia="仿宋" w:hAnsi="仿宋"/>
          <w:kern w:val="0"/>
        </w:rPr>
      </w:pPr>
      <w:r w:rsidRPr="00CA1740">
        <w:rPr>
          <w:rFonts w:ascii="仿宋" w:eastAsia="仿宋" w:hAnsi="仿宋"/>
          <w:kern w:val="0"/>
        </w:rPr>
        <w:t>（3）交割日两周年届</w:t>
      </w:r>
      <w:r w:rsidR="0019158A" w:rsidRPr="00CA1740">
        <w:rPr>
          <w:rFonts w:ascii="仿宋" w:eastAsia="仿宋" w:hAnsi="仿宋"/>
          <w:kern w:val="0"/>
        </w:rPr>
        <w:t>满</w:t>
      </w:r>
      <w:r w:rsidRPr="00CA1740">
        <w:rPr>
          <w:rFonts w:ascii="仿宋" w:eastAsia="仿宋" w:hAnsi="仿宋"/>
          <w:kern w:val="0"/>
        </w:rPr>
        <w:t>至之后的90日内，西</w:t>
      </w:r>
      <w:proofErr w:type="gramStart"/>
      <w:r w:rsidRPr="00CA1740">
        <w:rPr>
          <w:rFonts w:ascii="仿宋" w:eastAsia="仿宋" w:hAnsi="仿宋"/>
          <w:kern w:val="0"/>
        </w:rPr>
        <w:t>王食品</w:t>
      </w:r>
      <w:proofErr w:type="gramEnd"/>
      <w:r w:rsidRPr="00CA1740">
        <w:rPr>
          <w:rFonts w:ascii="仿宋" w:eastAsia="仿宋" w:hAnsi="仿宋"/>
          <w:kern w:val="0"/>
        </w:rPr>
        <w:t>应向交易对方支付标</w:t>
      </w:r>
      <w:r w:rsidRPr="00CA1740">
        <w:rPr>
          <w:rFonts w:ascii="仿宋" w:eastAsia="仿宋" w:hAnsi="仿宋"/>
          <w:kern w:val="0"/>
        </w:rPr>
        <w:lastRenderedPageBreak/>
        <w:t>的公司交割日满第二个12</w:t>
      </w:r>
      <w:r w:rsidR="00F704D7" w:rsidRPr="00CA1740">
        <w:rPr>
          <w:rFonts w:ascii="仿宋" w:eastAsia="仿宋" w:hAnsi="仿宋"/>
          <w:kern w:val="0"/>
        </w:rPr>
        <w:t>个</w:t>
      </w:r>
      <w:r w:rsidRPr="00CA1740">
        <w:rPr>
          <w:rFonts w:ascii="仿宋" w:eastAsia="仿宋" w:hAnsi="仿宋"/>
          <w:kern w:val="0"/>
        </w:rPr>
        <w:t>月期间内EBITDA×10×5%以受让其所持标的公司剩余20股的25%；</w:t>
      </w:r>
    </w:p>
    <w:p w14:paraId="139E8378" w14:textId="492705C4" w:rsidR="00501FE9" w:rsidRPr="00CA1740" w:rsidRDefault="009D39BA" w:rsidP="009D39BA">
      <w:pPr>
        <w:adjustRightInd w:val="0"/>
        <w:spacing w:beforeLines="50" w:before="156" w:afterLines="50" w:after="156" w:line="360" w:lineRule="auto"/>
        <w:ind w:firstLineChars="200" w:firstLine="480"/>
        <w:rPr>
          <w:rFonts w:ascii="仿宋" w:eastAsia="仿宋" w:hAnsi="仿宋"/>
          <w:kern w:val="0"/>
        </w:rPr>
      </w:pPr>
      <w:r w:rsidRPr="00CA1740">
        <w:rPr>
          <w:rFonts w:ascii="仿宋" w:eastAsia="仿宋" w:hAnsi="仿宋"/>
          <w:kern w:val="0"/>
        </w:rPr>
        <w:t>（4）交割日三周年届</w:t>
      </w:r>
      <w:r w:rsidR="0019158A" w:rsidRPr="00CA1740">
        <w:rPr>
          <w:rFonts w:ascii="仿宋" w:eastAsia="仿宋" w:hAnsi="仿宋"/>
          <w:kern w:val="0"/>
        </w:rPr>
        <w:t>满</w:t>
      </w:r>
      <w:r w:rsidRPr="00CA1740">
        <w:rPr>
          <w:rFonts w:ascii="仿宋" w:eastAsia="仿宋" w:hAnsi="仿宋"/>
          <w:kern w:val="0"/>
        </w:rPr>
        <w:t>至之后的90日内，西王食品应向交易对方支付标的公司交割日满第三个12</w:t>
      </w:r>
      <w:r w:rsidR="00F704D7" w:rsidRPr="00CA1740">
        <w:rPr>
          <w:rFonts w:ascii="仿宋" w:eastAsia="仿宋" w:hAnsi="仿宋"/>
          <w:kern w:val="0"/>
        </w:rPr>
        <w:t>个</w:t>
      </w:r>
      <w:r w:rsidRPr="00CA1740">
        <w:rPr>
          <w:rFonts w:ascii="仿宋" w:eastAsia="仿宋" w:hAnsi="仿宋"/>
          <w:kern w:val="0"/>
        </w:rPr>
        <w:t>月期间内EBITDA×10×10%以受让其所持标的公司剩余20股的50%</w:t>
      </w:r>
      <w:r w:rsidR="002D2389" w:rsidRPr="00CA1740">
        <w:rPr>
          <w:rFonts w:ascii="仿宋" w:eastAsia="仿宋" w:hAnsi="仿宋"/>
          <w:kern w:val="0"/>
        </w:rPr>
        <w:t>。</w:t>
      </w:r>
    </w:p>
    <w:p w14:paraId="39BC4E27" w14:textId="5F35646D" w:rsidR="00BB663D" w:rsidRPr="00CA1740" w:rsidRDefault="00BB663D" w:rsidP="001D0F04">
      <w:pPr>
        <w:autoSpaceDE w:val="0"/>
        <w:autoSpaceDN w:val="0"/>
        <w:adjustRightInd w:val="0"/>
        <w:spacing w:beforeLines="50" w:before="156" w:afterLines="50" w:after="156" w:line="360" w:lineRule="auto"/>
        <w:ind w:firstLineChars="200" w:firstLine="480"/>
        <w:rPr>
          <w:rFonts w:ascii="仿宋" w:eastAsia="仿宋" w:hAnsi="仿宋"/>
          <w:kern w:val="0"/>
        </w:rPr>
      </w:pPr>
      <w:r w:rsidRPr="00CA1740">
        <w:rPr>
          <w:rFonts w:ascii="仿宋" w:eastAsia="仿宋" w:hAnsi="仿宋"/>
          <w:kern w:val="0"/>
        </w:rPr>
        <w:t>表决结果：同意【</w:t>
      </w:r>
      <w:r w:rsidR="005A7219" w:rsidRPr="00CA1740">
        <w:rPr>
          <w:rFonts w:ascii="仿宋" w:eastAsia="仿宋" w:hAnsi="仿宋"/>
          <w:kern w:val="0"/>
        </w:rPr>
        <w:t>9</w:t>
      </w:r>
      <w:r w:rsidRPr="00CA1740">
        <w:rPr>
          <w:rFonts w:ascii="仿宋" w:eastAsia="仿宋" w:hAnsi="仿宋"/>
          <w:kern w:val="0"/>
        </w:rPr>
        <w:t>】票</w:t>
      </w:r>
      <w:r w:rsidR="00920EA5" w:rsidRPr="00CA1740">
        <w:rPr>
          <w:rFonts w:ascii="仿宋" w:eastAsia="仿宋" w:hAnsi="仿宋"/>
          <w:kern w:val="0"/>
        </w:rPr>
        <w:t>，</w:t>
      </w:r>
      <w:r w:rsidRPr="00CA1740">
        <w:rPr>
          <w:rFonts w:ascii="仿宋" w:eastAsia="仿宋" w:hAnsi="仿宋"/>
          <w:kern w:val="0"/>
        </w:rPr>
        <w:t>反对【</w:t>
      </w:r>
      <w:r w:rsidR="005A7219" w:rsidRPr="00CA1740">
        <w:rPr>
          <w:rFonts w:ascii="仿宋" w:eastAsia="仿宋" w:hAnsi="仿宋"/>
          <w:kern w:val="0"/>
        </w:rPr>
        <w:t>0</w:t>
      </w:r>
      <w:r w:rsidRPr="00CA1740">
        <w:rPr>
          <w:rFonts w:ascii="仿宋" w:eastAsia="仿宋" w:hAnsi="仿宋"/>
          <w:kern w:val="0"/>
        </w:rPr>
        <w:t>】票</w:t>
      </w:r>
      <w:r w:rsidR="00920EA5" w:rsidRPr="00CA1740">
        <w:rPr>
          <w:rFonts w:ascii="仿宋" w:eastAsia="仿宋" w:hAnsi="仿宋"/>
          <w:kern w:val="0"/>
        </w:rPr>
        <w:t>，</w:t>
      </w:r>
      <w:r w:rsidRPr="00CA1740">
        <w:rPr>
          <w:rFonts w:ascii="仿宋" w:eastAsia="仿宋" w:hAnsi="仿宋"/>
          <w:kern w:val="0"/>
        </w:rPr>
        <w:t>弃权【</w:t>
      </w:r>
      <w:r w:rsidR="005A7219" w:rsidRPr="00CA1740">
        <w:rPr>
          <w:rFonts w:ascii="仿宋" w:eastAsia="仿宋" w:hAnsi="仿宋"/>
          <w:kern w:val="0"/>
        </w:rPr>
        <w:t>0</w:t>
      </w:r>
      <w:r w:rsidRPr="00CA1740">
        <w:rPr>
          <w:rFonts w:ascii="仿宋" w:eastAsia="仿宋" w:hAnsi="仿宋"/>
          <w:kern w:val="0"/>
        </w:rPr>
        <w:t>】票。</w:t>
      </w:r>
    </w:p>
    <w:p w14:paraId="080EF0A2" w14:textId="77777777" w:rsidR="00DC5CA3" w:rsidRPr="00CA1740" w:rsidRDefault="00BA111A" w:rsidP="001D0F04">
      <w:pPr>
        <w:autoSpaceDE w:val="0"/>
        <w:autoSpaceDN w:val="0"/>
        <w:adjustRightInd w:val="0"/>
        <w:spacing w:beforeLines="50" w:before="156" w:afterLines="50" w:after="156" w:line="360" w:lineRule="auto"/>
        <w:ind w:firstLineChars="200" w:firstLine="480"/>
        <w:rPr>
          <w:rFonts w:ascii="仿宋" w:eastAsia="仿宋" w:hAnsi="仿宋"/>
          <w:kern w:val="0"/>
        </w:rPr>
      </w:pPr>
      <w:r w:rsidRPr="00CA1740">
        <w:rPr>
          <w:rFonts w:ascii="仿宋" w:eastAsia="仿宋" w:hAnsi="仿宋"/>
          <w:kern w:val="0"/>
        </w:rPr>
        <w:t>本议案</w:t>
      </w:r>
      <w:r w:rsidR="00DC5CA3" w:rsidRPr="00CA1740">
        <w:rPr>
          <w:rFonts w:ascii="仿宋" w:eastAsia="仿宋" w:hAnsi="仿宋"/>
          <w:kern w:val="0"/>
        </w:rPr>
        <w:t>尚需提交公司股东大会逐项审议。</w:t>
      </w:r>
    </w:p>
    <w:p w14:paraId="40322EC0" w14:textId="77777777" w:rsidR="00DC5CA3" w:rsidRPr="00CA1740" w:rsidRDefault="00DC5CA3" w:rsidP="001D0F04">
      <w:pPr>
        <w:pStyle w:val="afff6"/>
        <w:numPr>
          <w:ilvl w:val="0"/>
          <w:numId w:val="17"/>
        </w:numPr>
        <w:autoSpaceDE w:val="0"/>
        <w:autoSpaceDN w:val="0"/>
        <w:adjustRightInd w:val="0"/>
        <w:spacing w:beforeLines="50" w:before="156" w:afterLines="50" w:after="156" w:line="360" w:lineRule="auto"/>
        <w:ind w:left="0" w:firstLineChars="0" w:firstLine="567"/>
        <w:outlineLvl w:val="0"/>
        <w:rPr>
          <w:rFonts w:ascii="仿宋" w:eastAsia="仿宋" w:hAnsi="仿宋"/>
          <w:b/>
          <w:kern w:val="0"/>
        </w:rPr>
      </w:pPr>
      <w:r w:rsidRPr="00CA1740">
        <w:rPr>
          <w:rFonts w:ascii="仿宋" w:eastAsia="仿宋" w:hAnsi="仿宋"/>
          <w:b/>
          <w:kern w:val="0"/>
        </w:rPr>
        <w:t>审议通过《关于&lt;西王食品股份有限公司重大资产购买报告书</w:t>
      </w:r>
      <w:r w:rsidR="005A7219" w:rsidRPr="00CA1740">
        <w:rPr>
          <w:rFonts w:ascii="仿宋" w:eastAsia="仿宋" w:hAnsi="仿宋"/>
          <w:b/>
          <w:kern w:val="0"/>
        </w:rPr>
        <w:t>（</w:t>
      </w:r>
      <w:r w:rsidRPr="00CA1740">
        <w:rPr>
          <w:rFonts w:ascii="仿宋" w:eastAsia="仿宋" w:hAnsi="仿宋"/>
          <w:b/>
          <w:kern w:val="0"/>
        </w:rPr>
        <w:t>草案</w:t>
      </w:r>
      <w:r w:rsidR="005A7219" w:rsidRPr="00CA1740">
        <w:rPr>
          <w:rFonts w:ascii="仿宋" w:eastAsia="仿宋" w:hAnsi="仿宋"/>
          <w:b/>
          <w:kern w:val="0"/>
        </w:rPr>
        <w:t>）</w:t>
      </w:r>
      <w:r w:rsidRPr="00CA1740">
        <w:rPr>
          <w:rFonts w:ascii="仿宋" w:eastAsia="仿宋" w:hAnsi="仿宋"/>
          <w:b/>
          <w:kern w:val="0"/>
        </w:rPr>
        <w:t>&gt;及其摘要的议案》</w:t>
      </w:r>
    </w:p>
    <w:p w14:paraId="6038428E" w14:textId="1E5AA1DC" w:rsidR="00DC5CA3" w:rsidRPr="00CA1740" w:rsidRDefault="00DC5CA3" w:rsidP="001D0F04">
      <w:pPr>
        <w:autoSpaceDE w:val="0"/>
        <w:autoSpaceDN w:val="0"/>
        <w:adjustRightInd w:val="0"/>
        <w:spacing w:beforeLines="50" w:before="156" w:afterLines="50" w:after="156" w:line="360" w:lineRule="auto"/>
        <w:ind w:firstLineChars="200" w:firstLine="480"/>
        <w:rPr>
          <w:rFonts w:ascii="仿宋" w:eastAsia="仿宋" w:hAnsi="仿宋"/>
          <w:kern w:val="0"/>
        </w:rPr>
      </w:pPr>
      <w:r w:rsidRPr="00CA1740">
        <w:rPr>
          <w:rFonts w:ascii="仿宋" w:eastAsia="仿宋" w:hAnsi="仿宋"/>
        </w:rPr>
        <w:t>根据《上市公司重大资产重组管理办法》的相关要求，公司就本次交易</w:t>
      </w:r>
      <w:r w:rsidR="00580969" w:rsidRPr="00CA1740">
        <w:rPr>
          <w:rFonts w:ascii="仿宋" w:eastAsia="仿宋" w:hAnsi="仿宋"/>
        </w:rPr>
        <w:t>编制</w:t>
      </w:r>
      <w:r w:rsidRPr="00CA1740">
        <w:rPr>
          <w:rFonts w:ascii="仿宋" w:eastAsia="仿宋" w:hAnsi="仿宋"/>
        </w:rPr>
        <w:t>了《西王</w:t>
      </w:r>
      <w:r w:rsidRPr="00CA1740">
        <w:rPr>
          <w:rFonts w:ascii="仿宋" w:eastAsia="仿宋" w:hAnsi="仿宋"/>
          <w:kern w:val="0"/>
        </w:rPr>
        <w:t>食品股份有限公司重大资产购买报告书（草案）》及其摘要，详细情况见同日公告的《西王食品股份有限公司</w:t>
      </w:r>
      <w:r w:rsidR="00025369" w:rsidRPr="00CA1740">
        <w:rPr>
          <w:rFonts w:ascii="仿宋" w:eastAsia="仿宋" w:hAnsi="仿宋"/>
          <w:kern w:val="0"/>
        </w:rPr>
        <w:t>重大资产购买报告书</w:t>
      </w:r>
      <w:r w:rsidRPr="00CA1740">
        <w:rPr>
          <w:rFonts w:ascii="仿宋" w:eastAsia="仿宋" w:hAnsi="仿宋"/>
          <w:kern w:val="0"/>
        </w:rPr>
        <w:t>（草案）》及其摘要。</w:t>
      </w:r>
    </w:p>
    <w:p w14:paraId="695E3460" w14:textId="2C0D7149" w:rsidR="00DC5CA3" w:rsidRPr="00CA1740" w:rsidRDefault="00920EA5" w:rsidP="001D0F04">
      <w:pPr>
        <w:autoSpaceDE w:val="0"/>
        <w:autoSpaceDN w:val="0"/>
        <w:adjustRightInd w:val="0"/>
        <w:spacing w:beforeLines="50" w:before="156" w:afterLines="50" w:after="156" w:line="360" w:lineRule="auto"/>
        <w:ind w:firstLineChars="200" w:firstLine="480"/>
        <w:rPr>
          <w:rFonts w:ascii="仿宋" w:eastAsia="仿宋" w:hAnsi="仿宋"/>
          <w:kern w:val="0"/>
        </w:rPr>
      </w:pPr>
      <w:r w:rsidRPr="00CA1740">
        <w:rPr>
          <w:rFonts w:ascii="仿宋" w:eastAsia="仿宋" w:hAnsi="仿宋"/>
          <w:kern w:val="0"/>
        </w:rPr>
        <w:t>表决结果：同意【9】票，反对【0】票，弃权【0】票。</w:t>
      </w:r>
    </w:p>
    <w:p w14:paraId="5E0C2B34" w14:textId="77777777" w:rsidR="00DC5CA3" w:rsidRPr="00CA1740" w:rsidRDefault="00DC5CA3" w:rsidP="001D0F04">
      <w:pPr>
        <w:autoSpaceDE w:val="0"/>
        <w:autoSpaceDN w:val="0"/>
        <w:adjustRightInd w:val="0"/>
        <w:spacing w:beforeLines="50" w:before="156" w:afterLines="50" w:after="156" w:line="360" w:lineRule="auto"/>
        <w:ind w:firstLineChars="200" w:firstLine="480"/>
        <w:rPr>
          <w:rFonts w:ascii="仿宋" w:eastAsia="仿宋" w:hAnsi="仿宋"/>
        </w:rPr>
      </w:pPr>
      <w:r w:rsidRPr="00CA1740">
        <w:rPr>
          <w:rFonts w:ascii="仿宋" w:eastAsia="仿宋" w:hAnsi="仿宋"/>
          <w:kern w:val="0"/>
        </w:rPr>
        <w:t>本议案尚需提交公司股东大会审议。</w:t>
      </w:r>
    </w:p>
    <w:p w14:paraId="13E24C0D" w14:textId="77777777" w:rsidR="00DC5CA3" w:rsidRPr="00CA1740" w:rsidRDefault="00DC5CA3" w:rsidP="001D0F04">
      <w:pPr>
        <w:pStyle w:val="afff6"/>
        <w:numPr>
          <w:ilvl w:val="0"/>
          <w:numId w:val="17"/>
        </w:numPr>
        <w:autoSpaceDE w:val="0"/>
        <w:autoSpaceDN w:val="0"/>
        <w:adjustRightInd w:val="0"/>
        <w:spacing w:beforeLines="50" w:before="156" w:afterLines="50" w:after="156" w:line="360" w:lineRule="auto"/>
        <w:ind w:left="0" w:firstLineChars="0" w:firstLine="567"/>
        <w:outlineLvl w:val="0"/>
        <w:rPr>
          <w:rFonts w:ascii="仿宋" w:eastAsia="仿宋" w:hAnsi="仿宋"/>
          <w:b/>
          <w:kern w:val="0"/>
        </w:rPr>
      </w:pPr>
      <w:r w:rsidRPr="00CA1740">
        <w:rPr>
          <w:rFonts w:ascii="仿宋" w:eastAsia="仿宋" w:hAnsi="仿宋"/>
          <w:b/>
          <w:kern w:val="0"/>
        </w:rPr>
        <w:t>审议通过《关于本次重大资产购买符合&lt;关于规范上市公司重大资产重组若干问题的规定&gt;第四条规定的议案》</w:t>
      </w:r>
    </w:p>
    <w:p w14:paraId="6B8C403F" w14:textId="77777777" w:rsidR="00DC5CA3" w:rsidRPr="00CA1740" w:rsidRDefault="00DC5CA3" w:rsidP="001D0F04">
      <w:pPr>
        <w:autoSpaceDE w:val="0"/>
        <w:autoSpaceDN w:val="0"/>
        <w:adjustRightInd w:val="0"/>
        <w:spacing w:beforeLines="50" w:before="156" w:afterLines="50" w:after="156" w:line="360" w:lineRule="auto"/>
        <w:ind w:firstLineChars="200" w:firstLine="480"/>
        <w:rPr>
          <w:rFonts w:ascii="仿宋" w:eastAsia="仿宋" w:hAnsi="仿宋"/>
          <w:kern w:val="0"/>
        </w:rPr>
      </w:pPr>
      <w:r w:rsidRPr="00CA1740">
        <w:rPr>
          <w:rFonts w:ascii="仿宋" w:eastAsia="仿宋" w:hAnsi="仿宋"/>
          <w:kern w:val="0"/>
        </w:rPr>
        <w:t>根据《关于规范上市公司重大资产重组若干问题的规定》的要求，公司董事会对本次交易是否符合《关于规范上市公司重大资产重组若干问题的规定》第四条的规定进行了审慎分析，董事会认为：</w:t>
      </w:r>
    </w:p>
    <w:p w14:paraId="7E89B38F" w14:textId="77777777" w:rsidR="00DC5CA3" w:rsidRPr="00CA1740" w:rsidRDefault="00DC5CA3" w:rsidP="001D0F04">
      <w:pPr>
        <w:autoSpaceDE w:val="0"/>
        <w:autoSpaceDN w:val="0"/>
        <w:adjustRightInd w:val="0"/>
        <w:spacing w:beforeLines="50" w:before="156" w:afterLines="50" w:after="156" w:line="360" w:lineRule="auto"/>
        <w:ind w:firstLineChars="200" w:firstLine="480"/>
        <w:rPr>
          <w:rFonts w:ascii="仿宋" w:eastAsia="仿宋" w:hAnsi="仿宋"/>
          <w:kern w:val="0"/>
        </w:rPr>
      </w:pPr>
      <w:r w:rsidRPr="00CA1740">
        <w:rPr>
          <w:rFonts w:ascii="仿宋" w:eastAsia="仿宋" w:hAnsi="仿宋"/>
          <w:kern w:val="0"/>
        </w:rPr>
        <w:t>1、本次重大资产购买不涉及立项、环保、行业准入、用地、规划、建设施工等有关报批事项。本次重大资产购买尚须履行的审批及备案程序已在《西王食品股份有限公司</w:t>
      </w:r>
      <w:r w:rsidR="00025369" w:rsidRPr="00CA1740">
        <w:rPr>
          <w:rFonts w:ascii="仿宋" w:eastAsia="仿宋" w:hAnsi="仿宋"/>
        </w:rPr>
        <w:t>重大资产购买报告书（草案）</w:t>
      </w:r>
      <w:r w:rsidRPr="00CA1740">
        <w:rPr>
          <w:rFonts w:ascii="仿宋" w:eastAsia="仿宋" w:hAnsi="仿宋"/>
          <w:kern w:val="0"/>
        </w:rPr>
        <w:t>》中详细披露，并就相关审批程序尚未履行完毕的风险做出了特别提示。</w:t>
      </w:r>
    </w:p>
    <w:p w14:paraId="03BA6CC3" w14:textId="77777777" w:rsidR="00DC5CA3" w:rsidRPr="00CA1740" w:rsidRDefault="00DC5CA3" w:rsidP="001D0F04">
      <w:pPr>
        <w:autoSpaceDE w:val="0"/>
        <w:autoSpaceDN w:val="0"/>
        <w:adjustRightInd w:val="0"/>
        <w:spacing w:beforeLines="50" w:before="156" w:afterLines="50" w:after="156" w:line="360" w:lineRule="auto"/>
        <w:ind w:firstLineChars="200" w:firstLine="480"/>
        <w:rPr>
          <w:rFonts w:ascii="仿宋" w:eastAsia="仿宋" w:hAnsi="仿宋"/>
          <w:kern w:val="0"/>
        </w:rPr>
      </w:pPr>
      <w:r w:rsidRPr="00CA1740">
        <w:rPr>
          <w:rFonts w:ascii="仿宋" w:eastAsia="仿宋" w:hAnsi="仿宋"/>
          <w:kern w:val="0"/>
        </w:rPr>
        <w:t>2、</w:t>
      </w:r>
      <w:r w:rsidR="008731AB" w:rsidRPr="00CA1740">
        <w:rPr>
          <w:rFonts w:ascii="仿宋" w:eastAsia="仿宋" w:hAnsi="仿宋"/>
          <w:kern w:val="0"/>
        </w:rPr>
        <w:t>本次重大资产购买的交易标的为标的公司</w:t>
      </w:r>
      <w:r w:rsidR="00D9468B" w:rsidRPr="00CA1740">
        <w:rPr>
          <w:rFonts w:ascii="仿宋" w:eastAsia="仿宋" w:hAnsi="仿宋"/>
          <w:kern w:val="0"/>
        </w:rPr>
        <w:t>全部已发行股份，标的公司全体股东合法持有该等已</w:t>
      </w:r>
      <w:r w:rsidR="008731AB" w:rsidRPr="00CA1740">
        <w:rPr>
          <w:rFonts w:ascii="仿宋" w:eastAsia="仿宋" w:hAnsi="仿宋"/>
          <w:kern w:val="0"/>
        </w:rPr>
        <w:t>发行股份，不存在出资不实或者影响其合法存续的情况</w:t>
      </w:r>
      <w:r w:rsidR="00D9468B" w:rsidRPr="00CA1740">
        <w:rPr>
          <w:rFonts w:ascii="仿宋" w:eastAsia="仿宋" w:hAnsi="仿宋"/>
          <w:kern w:val="0"/>
        </w:rPr>
        <w:t>，</w:t>
      </w:r>
      <w:r w:rsidR="00D9468B" w:rsidRPr="00CA1740">
        <w:rPr>
          <w:rFonts w:ascii="仿宋" w:eastAsia="仿宋" w:hAnsi="仿宋"/>
          <w:kern w:val="0"/>
        </w:rPr>
        <w:lastRenderedPageBreak/>
        <w:t>该等持股不存在禁止转让、限制转让的承诺或安排，标的资产不存在限制或者禁止转让的情形。</w:t>
      </w:r>
    </w:p>
    <w:p w14:paraId="21EB3967" w14:textId="77777777" w:rsidR="00DC5CA3" w:rsidRPr="00CA1740" w:rsidRDefault="00DC5CA3" w:rsidP="001D0F04">
      <w:pPr>
        <w:autoSpaceDE w:val="0"/>
        <w:autoSpaceDN w:val="0"/>
        <w:adjustRightInd w:val="0"/>
        <w:spacing w:beforeLines="50" w:before="156" w:afterLines="50" w:after="156" w:line="360" w:lineRule="auto"/>
        <w:ind w:firstLineChars="200" w:firstLine="480"/>
        <w:rPr>
          <w:rFonts w:ascii="仿宋" w:eastAsia="仿宋" w:hAnsi="仿宋"/>
          <w:kern w:val="0"/>
        </w:rPr>
      </w:pPr>
      <w:r w:rsidRPr="00CA1740">
        <w:rPr>
          <w:rFonts w:ascii="仿宋" w:eastAsia="仿宋" w:hAnsi="仿宋"/>
          <w:kern w:val="0"/>
        </w:rPr>
        <w:t>3、本次重大资产购买完成后，上市公司主营业务将进一步增强，业务规模将深入全球，将拥有前沿产品研发的深厚资源，并在全球范围内进行业务运营、原材料采购及产品销售。本次重大资产购买有利于提高公司资产的完整性，有利于公司在人员、采购、生产、销售、知识产权等方面保持独立。</w:t>
      </w:r>
    </w:p>
    <w:p w14:paraId="5805DF9C" w14:textId="77777777" w:rsidR="006B6D2B" w:rsidRPr="00CA1740" w:rsidRDefault="006B6D2B" w:rsidP="001D0F04">
      <w:pPr>
        <w:autoSpaceDE w:val="0"/>
        <w:autoSpaceDN w:val="0"/>
        <w:adjustRightInd w:val="0"/>
        <w:spacing w:beforeLines="50" w:before="156" w:afterLines="50" w:after="156" w:line="360" w:lineRule="auto"/>
        <w:ind w:firstLineChars="200" w:firstLine="480"/>
        <w:rPr>
          <w:rFonts w:ascii="仿宋" w:eastAsia="仿宋" w:hAnsi="仿宋"/>
          <w:kern w:val="0"/>
        </w:rPr>
      </w:pPr>
      <w:r w:rsidRPr="00CA1740">
        <w:rPr>
          <w:rFonts w:ascii="仿宋" w:eastAsia="仿宋" w:hAnsi="仿宋"/>
          <w:kern w:val="0"/>
        </w:rPr>
        <w:t>4、本次重大资产购买有利于上市公司突出主营业务、增强持续盈利能力，有利于公司突出主业、增强抗风险能力和行业地位，有利于上市公司增强独立性，同时本次交易不会导致上市公司新增关联交易或存在同业竞争的情况。</w:t>
      </w:r>
    </w:p>
    <w:p w14:paraId="7460508A" w14:textId="4BB021DD" w:rsidR="00DC5CA3" w:rsidRPr="00CA1740" w:rsidRDefault="00920EA5" w:rsidP="001D0F04">
      <w:pPr>
        <w:autoSpaceDE w:val="0"/>
        <w:autoSpaceDN w:val="0"/>
        <w:adjustRightInd w:val="0"/>
        <w:spacing w:beforeLines="50" w:before="156" w:afterLines="50" w:after="156" w:line="360" w:lineRule="auto"/>
        <w:ind w:firstLineChars="200" w:firstLine="480"/>
        <w:rPr>
          <w:rFonts w:ascii="仿宋" w:eastAsia="仿宋" w:hAnsi="仿宋"/>
          <w:kern w:val="0"/>
        </w:rPr>
      </w:pPr>
      <w:r w:rsidRPr="00CA1740">
        <w:rPr>
          <w:rFonts w:ascii="仿宋" w:eastAsia="仿宋" w:hAnsi="仿宋"/>
          <w:kern w:val="0"/>
        </w:rPr>
        <w:t>表决结果：同意【9】票，反对【0】票，弃权【0】票。</w:t>
      </w:r>
    </w:p>
    <w:p w14:paraId="2DFEBB6A" w14:textId="77777777" w:rsidR="00DC5CA3" w:rsidRPr="00CA1740" w:rsidRDefault="00DC5CA3" w:rsidP="001D0F04">
      <w:pPr>
        <w:autoSpaceDE w:val="0"/>
        <w:autoSpaceDN w:val="0"/>
        <w:adjustRightInd w:val="0"/>
        <w:spacing w:beforeLines="50" w:before="156" w:afterLines="50" w:after="156" w:line="360" w:lineRule="auto"/>
        <w:ind w:firstLineChars="200" w:firstLine="480"/>
        <w:rPr>
          <w:rFonts w:ascii="仿宋" w:eastAsia="仿宋" w:hAnsi="仿宋"/>
          <w:kern w:val="0"/>
        </w:rPr>
      </w:pPr>
      <w:r w:rsidRPr="00CA1740">
        <w:rPr>
          <w:rFonts w:ascii="仿宋" w:eastAsia="仿宋" w:hAnsi="仿宋"/>
          <w:kern w:val="0"/>
        </w:rPr>
        <w:t>本议案尚需提交公司股东大会审议。</w:t>
      </w:r>
    </w:p>
    <w:p w14:paraId="20689FF6" w14:textId="77777777" w:rsidR="00DC5CA3" w:rsidRPr="00CA1740" w:rsidRDefault="00DC5CA3" w:rsidP="001D0F04">
      <w:pPr>
        <w:pStyle w:val="afff6"/>
        <w:numPr>
          <w:ilvl w:val="0"/>
          <w:numId w:val="17"/>
        </w:numPr>
        <w:autoSpaceDE w:val="0"/>
        <w:autoSpaceDN w:val="0"/>
        <w:adjustRightInd w:val="0"/>
        <w:spacing w:beforeLines="50" w:before="156" w:afterLines="50" w:after="156" w:line="360" w:lineRule="auto"/>
        <w:ind w:left="0" w:firstLineChars="0" w:firstLine="567"/>
        <w:outlineLvl w:val="0"/>
        <w:rPr>
          <w:rFonts w:ascii="仿宋" w:eastAsia="仿宋" w:hAnsi="仿宋"/>
          <w:b/>
          <w:kern w:val="0"/>
        </w:rPr>
      </w:pPr>
      <w:r w:rsidRPr="00CA1740">
        <w:rPr>
          <w:rFonts w:ascii="仿宋" w:eastAsia="仿宋" w:hAnsi="仿宋"/>
          <w:b/>
          <w:kern w:val="0"/>
        </w:rPr>
        <w:t>审议通过《西王食品股份有限公司关于本次重大资产购买履行法定程序的完备性</w:t>
      </w:r>
      <w:r w:rsidR="00363DCF" w:rsidRPr="00CA1740">
        <w:rPr>
          <w:rFonts w:ascii="仿宋" w:eastAsia="仿宋" w:hAnsi="仿宋"/>
          <w:b/>
          <w:kern w:val="0"/>
        </w:rPr>
        <w:t>、</w:t>
      </w:r>
      <w:r w:rsidRPr="00CA1740">
        <w:rPr>
          <w:rFonts w:ascii="仿宋" w:eastAsia="仿宋" w:hAnsi="仿宋"/>
          <w:b/>
          <w:kern w:val="0"/>
        </w:rPr>
        <w:t>合规性及提交法律文件的有效性的说明》</w:t>
      </w:r>
    </w:p>
    <w:p w14:paraId="68CD5AA9" w14:textId="77777777" w:rsidR="00DC5CA3" w:rsidRPr="00CA1740" w:rsidRDefault="00DC5CA3" w:rsidP="001D0F04">
      <w:pPr>
        <w:autoSpaceDE w:val="0"/>
        <w:autoSpaceDN w:val="0"/>
        <w:adjustRightInd w:val="0"/>
        <w:spacing w:beforeLines="50" w:before="156" w:afterLines="50" w:after="156" w:line="360" w:lineRule="auto"/>
        <w:ind w:firstLineChars="200" w:firstLine="480"/>
        <w:rPr>
          <w:rFonts w:ascii="仿宋" w:eastAsia="仿宋" w:hAnsi="仿宋"/>
          <w:kern w:val="0"/>
        </w:rPr>
      </w:pPr>
      <w:r w:rsidRPr="00CA1740">
        <w:rPr>
          <w:rFonts w:ascii="仿宋" w:eastAsia="仿宋" w:hAnsi="仿宋"/>
          <w:kern w:val="0"/>
        </w:rPr>
        <w:t>1、关于本次交易履行法定程序的说明</w:t>
      </w:r>
    </w:p>
    <w:p w14:paraId="291BEB60" w14:textId="44C4D106" w:rsidR="00DC5CA3" w:rsidRPr="00CA1740" w:rsidRDefault="00700D9C" w:rsidP="001D0F04">
      <w:pPr>
        <w:autoSpaceDE w:val="0"/>
        <w:autoSpaceDN w:val="0"/>
        <w:adjustRightInd w:val="0"/>
        <w:spacing w:beforeLines="50" w:before="156" w:afterLines="50" w:after="156" w:line="360" w:lineRule="auto"/>
        <w:ind w:firstLineChars="200" w:firstLine="480"/>
        <w:rPr>
          <w:rFonts w:ascii="仿宋" w:eastAsia="仿宋" w:hAnsi="仿宋"/>
          <w:kern w:val="0"/>
        </w:rPr>
      </w:pPr>
      <w:r w:rsidRPr="00CA1740">
        <w:rPr>
          <w:rFonts w:ascii="仿宋" w:eastAsia="仿宋" w:hAnsi="仿宋"/>
          <w:kern w:val="0"/>
        </w:rPr>
        <w:t>董事会认为</w:t>
      </w:r>
      <w:r w:rsidRPr="00CA1740">
        <w:rPr>
          <w:rFonts w:ascii="仿宋" w:eastAsia="仿宋" w:hAnsi="仿宋" w:hint="eastAsia"/>
          <w:kern w:val="0"/>
        </w:rPr>
        <w:t>，</w:t>
      </w:r>
      <w:r w:rsidR="00DC5CA3" w:rsidRPr="00CA1740">
        <w:rPr>
          <w:rFonts w:ascii="仿宋" w:eastAsia="仿宋" w:hAnsi="仿宋"/>
          <w:kern w:val="0"/>
        </w:rPr>
        <w:t>公司已按照《公司法》、《证券法》、《上市公司重大资产重组管理办法》、《上市公司信息披露管理办法》、《关于规范上市公司信息披露及相关各方行为的通知》、《关于规范上市公司重大资产重组若干问题的规定》等有关法律法规、规范性文件的规定及公司章程的规定，就本次交易相关事项，履行了现阶段必需的法定程序，该等法定程序完整、合法、有效。</w:t>
      </w:r>
    </w:p>
    <w:p w14:paraId="2F217D85" w14:textId="77777777" w:rsidR="00DC5CA3" w:rsidRPr="00CA1740" w:rsidRDefault="00DC5CA3" w:rsidP="001D0F04">
      <w:pPr>
        <w:autoSpaceDE w:val="0"/>
        <w:autoSpaceDN w:val="0"/>
        <w:adjustRightInd w:val="0"/>
        <w:spacing w:beforeLines="50" w:before="156" w:afterLines="50" w:after="156" w:line="360" w:lineRule="auto"/>
        <w:ind w:firstLineChars="200" w:firstLine="480"/>
        <w:rPr>
          <w:rFonts w:ascii="仿宋" w:eastAsia="仿宋" w:hAnsi="仿宋"/>
          <w:kern w:val="0"/>
        </w:rPr>
      </w:pPr>
      <w:r w:rsidRPr="00CA1740">
        <w:rPr>
          <w:rFonts w:ascii="仿宋" w:eastAsia="仿宋" w:hAnsi="仿宋"/>
          <w:kern w:val="0"/>
        </w:rPr>
        <w:t>2、关于提交法律文件有效性的说明</w:t>
      </w:r>
    </w:p>
    <w:p w14:paraId="32D92146" w14:textId="6435CA6B" w:rsidR="00DC5CA3" w:rsidRPr="00CA1740" w:rsidRDefault="00DC5CA3" w:rsidP="001D0F04">
      <w:pPr>
        <w:autoSpaceDE w:val="0"/>
        <w:autoSpaceDN w:val="0"/>
        <w:adjustRightInd w:val="0"/>
        <w:spacing w:beforeLines="50" w:before="156" w:afterLines="50" w:after="156" w:line="360" w:lineRule="auto"/>
        <w:ind w:firstLineChars="200" w:firstLine="480"/>
        <w:rPr>
          <w:rFonts w:ascii="仿宋" w:eastAsia="仿宋" w:hAnsi="仿宋"/>
          <w:kern w:val="0"/>
        </w:rPr>
      </w:pPr>
      <w:r w:rsidRPr="00CA1740">
        <w:rPr>
          <w:rFonts w:ascii="仿宋" w:eastAsia="仿宋" w:hAnsi="仿宋"/>
          <w:kern w:val="0"/>
        </w:rPr>
        <w:t>董事会认为</w:t>
      </w:r>
      <w:r w:rsidR="00700D9C" w:rsidRPr="00CA1740">
        <w:rPr>
          <w:rFonts w:ascii="仿宋" w:eastAsia="仿宋" w:hAnsi="仿宋" w:hint="eastAsia"/>
          <w:kern w:val="0"/>
        </w:rPr>
        <w:t>，</w:t>
      </w:r>
      <w:r w:rsidRPr="00CA1740">
        <w:rPr>
          <w:rFonts w:ascii="仿宋" w:eastAsia="仿宋" w:hAnsi="仿宋"/>
          <w:kern w:val="0"/>
        </w:rPr>
        <w:t>本次向深圳证券交易所</w:t>
      </w:r>
      <w:r w:rsidR="00A743D2" w:rsidRPr="00CA1740">
        <w:rPr>
          <w:rFonts w:ascii="仿宋" w:eastAsia="仿宋" w:hAnsi="仿宋"/>
          <w:kern w:val="0"/>
        </w:rPr>
        <w:t>（以下简称“深交所”）</w:t>
      </w:r>
      <w:r w:rsidRPr="00CA1740">
        <w:rPr>
          <w:rFonts w:ascii="仿宋" w:eastAsia="仿宋" w:hAnsi="仿宋"/>
          <w:kern w:val="0"/>
        </w:rPr>
        <w:t>提交的法律文件合法有效。公司董事会及全体董事</w:t>
      </w:r>
      <w:proofErr w:type="gramStart"/>
      <w:r w:rsidRPr="00CA1740">
        <w:rPr>
          <w:rFonts w:ascii="仿宋" w:eastAsia="仿宋" w:hAnsi="仿宋"/>
          <w:kern w:val="0"/>
        </w:rPr>
        <w:t>作出</w:t>
      </w:r>
      <w:proofErr w:type="gramEnd"/>
      <w:r w:rsidRPr="00CA1740">
        <w:rPr>
          <w:rFonts w:ascii="仿宋" w:eastAsia="仿宋" w:hAnsi="仿宋"/>
          <w:kern w:val="0"/>
        </w:rPr>
        <w:t>如下声明和保证：公司就本次交易所提交的法律文件不存在任何虚假记载、误导性陈述或者重大遗漏，公司董事会及全体董事对前述文件的真实性、准确性、完整性承担个别及连带责任。</w:t>
      </w:r>
    </w:p>
    <w:p w14:paraId="4EDE389F" w14:textId="60DFCDF2" w:rsidR="00DC5CA3" w:rsidRPr="00CA1740" w:rsidRDefault="00920EA5" w:rsidP="001D0F04">
      <w:pPr>
        <w:autoSpaceDE w:val="0"/>
        <w:autoSpaceDN w:val="0"/>
        <w:adjustRightInd w:val="0"/>
        <w:spacing w:beforeLines="50" w:before="156" w:afterLines="50" w:after="156" w:line="360" w:lineRule="auto"/>
        <w:ind w:firstLineChars="200" w:firstLine="480"/>
        <w:rPr>
          <w:rFonts w:ascii="仿宋" w:eastAsia="仿宋" w:hAnsi="仿宋"/>
          <w:kern w:val="0"/>
        </w:rPr>
      </w:pPr>
      <w:r w:rsidRPr="00CA1740">
        <w:rPr>
          <w:rFonts w:ascii="仿宋" w:eastAsia="仿宋" w:hAnsi="仿宋"/>
          <w:kern w:val="0"/>
        </w:rPr>
        <w:t>表决结果：同意【9】票，反对【0】票，弃权【0】票。</w:t>
      </w:r>
    </w:p>
    <w:p w14:paraId="3E2EFC76" w14:textId="222B5F6C" w:rsidR="00DC5CA3" w:rsidRPr="00CA1740" w:rsidRDefault="00DC5CA3" w:rsidP="001D0F04">
      <w:pPr>
        <w:pStyle w:val="afff6"/>
        <w:numPr>
          <w:ilvl w:val="0"/>
          <w:numId w:val="17"/>
        </w:numPr>
        <w:autoSpaceDE w:val="0"/>
        <w:autoSpaceDN w:val="0"/>
        <w:adjustRightInd w:val="0"/>
        <w:spacing w:beforeLines="50" w:before="156" w:afterLines="50" w:after="156" w:line="360" w:lineRule="auto"/>
        <w:ind w:left="0" w:firstLineChars="0" w:firstLine="567"/>
        <w:outlineLvl w:val="0"/>
        <w:rPr>
          <w:rFonts w:ascii="仿宋" w:eastAsia="仿宋" w:hAnsi="仿宋"/>
          <w:b/>
          <w:kern w:val="0"/>
        </w:rPr>
      </w:pPr>
      <w:r w:rsidRPr="00CA1740">
        <w:rPr>
          <w:rFonts w:ascii="仿宋" w:eastAsia="仿宋" w:hAnsi="仿宋"/>
          <w:b/>
          <w:kern w:val="0"/>
        </w:rPr>
        <w:t>审议通过《关于</w:t>
      </w:r>
      <w:r w:rsidR="004C3FC5" w:rsidRPr="00CA1740">
        <w:rPr>
          <w:rFonts w:ascii="仿宋" w:eastAsia="仿宋" w:hAnsi="仿宋"/>
          <w:b/>
          <w:kern w:val="0"/>
        </w:rPr>
        <w:t>批准公司</w:t>
      </w:r>
      <w:r w:rsidRPr="00CA1740">
        <w:rPr>
          <w:rFonts w:ascii="仿宋" w:eastAsia="仿宋" w:hAnsi="仿宋"/>
          <w:b/>
          <w:kern w:val="0"/>
        </w:rPr>
        <w:t>本次重大资产购买相关</w:t>
      </w:r>
      <w:r w:rsidR="006A5F3E" w:rsidRPr="00CA1740">
        <w:rPr>
          <w:rFonts w:ascii="仿宋" w:eastAsia="仿宋" w:hAnsi="仿宋"/>
          <w:b/>
          <w:kern w:val="0"/>
        </w:rPr>
        <w:t>&lt;</w:t>
      </w:r>
      <w:r w:rsidRPr="00CA1740">
        <w:rPr>
          <w:rFonts w:ascii="仿宋" w:eastAsia="仿宋" w:hAnsi="仿宋"/>
          <w:b/>
          <w:kern w:val="0"/>
        </w:rPr>
        <w:t>审计报告</w:t>
      </w:r>
      <w:r w:rsidR="006A5F3E" w:rsidRPr="00CA1740">
        <w:rPr>
          <w:rFonts w:ascii="仿宋" w:eastAsia="仿宋" w:hAnsi="仿宋"/>
          <w:b/>
          <w:kern w:val="0"/>
        </w:rPr>
        <w:t>&gt;</w:t>
      </w:r>
      <w:r w:rsidRPr="00CA1740">
        <w:rPr>
          <w:rFonts w:ascii="仿宋" w:eastAsia="仿宋" w:hAnsi="仿宋"/>
          <w:b/>
          <w:kern w:val="0"/>
        </w:rPr>
        <w:t>、</w:t>
      </w:r>
      <w:r w:rsidR="006A5F3E" w:rsidRPr="00CA1740">
        <w:rPr>
          <w:rFonts w:ascii="仿宋" w:eastAsia="仿宋" w:hAnsi="仿宋"/>
          <w:b/>
          <w:kern w:val="0"/>
        </w:rPr>
        <w:t>&lt;</w:t>
      </w:r>
      <w:r w:rsidR="00FE3936" w:rsidRPr="00CA1740">
        <w:rPr>
          <w:rFonts w:ascii="仿宋" w:eastAsia="仿宋" w:hAnsi="仿宋"/>
          <w:b/>
          <w:kern w:val="0"/>
        </w:rPr>
        <w:t>估值</w:t>
      </w:r>
      <w:r w:rsidRPr="00CA1740">
        <w:rPr>
          <w:rFonts w:ascii="仿宋" w:eastAsia="仿宋" w:hAnsi="仿宋"/>
          <w:b/>
          <w:kern w:val="0"/>
        </w:rPr>
        <w:lastRenderedPageBreak/>
        <w:t>报告</w:t>
      </w:r>
      <w:r w:rsidR="006A5F3E" w:rsidRPr="00CA1740">
        <w:rPr>
          <w:rFonts w:ascii="仿宋" w:eastAsia="仿宋" w:hAnsi="仿宋"/>
          <w:b/>
          <w:kern w:val="0"/>
        </w:rPr>
        <w:t>&gt;</w:t>
      </w:r>
      <w:r w:rsidR="00FE3936" w:rsidRPr="00CA1740">
        <w:rPr>
          <w:rFonts w:ascii="仿宋" w:eastAsia="仿宋" w:hAnsi="仿宋"/>
          <w:b/>
          <w:kern w:val="0"/>
        </w:rPr>
        <w:t>、</w:t>
      </w:r>
      <w:r w:rsidR="006A5F3E" w:rsidRPr="00CA1740">
        <w:rPr>
          <w:rFonts w:ascii="仿宋" w:eastAsia="仿宋" w:hAnsi="仿宋"/>
          <w:b/>
          <w:kern w:val="0"/>
        </w:rPr>
        <w:t>&lt;</w:t>
      </w:r>
      <w:r w:rsidR="00FE3936" w:rsidRPr="00CA1740">
        <w:rPr>
          <w:rFonts w:ascii="仿宋" w:eastAsia="仿宋" w:hAnsi="仿宋"/>
          <w:b/>
          <w:kern w:val="0"/>
        </w:rPr>
        <w:t>备考审阅报告</w:t>
      </w:r>
      <w:r w:rsidR="006A5F3E" w:rsidRPr="00CA1740">
        <w:rPr>
          <w:rFonts w:ascii="仿宋" w:eastAsia="仿宋" w:hAnsi="仿宋"/>
          <w:b/>
          <w:kern w:val="0"/>
        </w:rPr>
        <w:t>&gt;</w:t>
      </w:r>
      <w:r w:rsidRPr="00CA1740">
        <w:rPr>
          <w:rFonts w:ascii="仿宋" w:eastAsia="仿宋" w:hAnsi="仿宋"/>
          <w:b/>
          <w:kern w:val="0"/>
        </w:rPr>
        <w:t>的议案》</w:t>
      </w:r>
    </w:p>
    <w:p w14:paraId="2B980665" w14:textId="50AE72F3" w:rsidR="00DC5CA3" w:rsidRPr="00CA1740" w:rsidRDefault="00DC5CA3" w:rsidP="001D0F04">
      <w:pPr>
        <w:autoSpaceDE w:val="0"/>
        <w:autoSpaceDN w:val="0"/>
        <w:adjustRightInd w:val="0"/>
        <w:spacing w:beforeLines="50" w:before="156" w:afterLines="50" w:after="156" w:line="360" w:lineRule="auto"/>
        <w:ind w:firstLineChars="200" w:firstLine="480"/>
        <w:rPr>
          <w:rFonts w:ascii="仿宋" w:eastAsia="仿宋" w:hAnsi="仿宋"/>
          <w:kern w:val="0"/>
        </w:rPr>
      </w:pPr>
      <w:r w:rsidRPr="00CA1740">
        <w:rPr>
          <w:rFonts w:ascii="仿宋" w:eastAsia="仿宋" w:hAnsi="仿宋"/>
          <w:kern w:val="0"/>
        </w:rPr>
        <w:t>1、公司聘请了</w:t>
      </w:r>
      <w:r w:rsidR="00FE3936" w:rsidRPr="00CA1740">
        <w:rPr>
          <w:rFonts w:ascii="仿宋" w:eastAsia="仿宋" w:hAnsi="仿宋"/>
          <w:kern w:val="0"/>
        </w:rPr>
        <w:t>具有证券期货相关业务资格的毕马威华</w:t>
      </w:r>
      <w:proofErr w:type="gramStart"/>
      <w:r w:rsidR="00FE3936" w:rsidRPr="00CA1740">
        <w:rPr>
          <w:rFonts w:ascii="仿宋" w:eastAsia="仿宋" w:hAnsi="仿宋"/>
          <w:kern w:val="0"/>
        </w:rPr>
        <w:t>振</w:t>
      </w:r>
      <w:proofErr w:type="gramEnd"/>
      <w:r w:rsidRPr="00CA1740">
        <w:rPr>
          <w:rFonts w:ascii="仿宋" w:eastAsia="仿宋" w:hAnsi="仿宋"/>
          <w:kern w:val="0"/>
        </w:rPr>
        <w:t>会计师事务所（特殊普通合伙）按中国企业会计准则及会计政策对标的资产两年一期的财务报表进行了审计并编制了</w:t>
      </w:r>
      <w:proofErr w:type="gramStart"/>
      <w:r w:rsidR="005945F9" w:rsidRPr="00CA1740">
        <w:rPr>
          <w:rFonts w:ascii="仿宋" w:eastAsia="仿宋" w:hAnsi="仿宋"/>
          <w:kern w:val="0"/>
        </w:rPr>
        <w:t>毕马威华振审字</w:t>
      </w:r>
      <w:proofErr w:type="gramEnd"/>
      <w:r w:rsidR="005945F9" w:rsidRPr="00CA1740">
        <w:rPr>
          <w:rFonts w:ascii="仿宋" w:eastAsia="仿宋" w:hAnsi="仿宋"/>
          <w:kern w:val="0"/>
        </w:rPr>
        <w:t>第1602288号《审计报告》</w:t>
      </w:r>
      <w:r w:rsidRPr="00CA1740">
        <w:rPr>
          <w:rFonts w:ascii="仿宋" w:eastAsia="仿宋" w:hAnsi="仿宋"/>
          <w:kern w:val="0"/>
        </w:rPr>
        <w:t>（以下简称“</w:t>
      </w:r>
      <w:r w:rsidR="004C3FC5" w:rsidRPr="00CA1740">
        <w:rPr>
          <w:rFonts w:ascii="仿宋" w:eastAsia="仿宋" w:hAnsi="仿宋"/>
          <w:kern w:val="0"/>
        </w:rPr>
        <w:t>《</w:t>
      </w:r>
      <w:r w:rsidR="00FE3936" w:rsidRPr="00CA1740">
        <w:rPr>
          <w:rFonts w:ascii="仿宋" w:eastAsia="仿宋" w:hAnsi="仿宋"/>
          <w:kern w:val="0"/>
        </w:rPr>
        <w:t>审计报告</w:t>
      </w:r>
      <w:r w:rsidR="004C3FC5" w:rsidRPr="00CA1740">
        <w:rPr>
          <w:rFonts w:ascii="仿宋" w:eastAsia="仿宋" w:hAnsi="仿宋"/>
          <w:kern w:val="0"/>
        </w:rPr>
        <w:t>》</w:t>
      </w:r>
      <w:r w:rsidRPr="00CA1740">
        <w:rPr>
          <w:rFonts w:ascii="仿宋" w:eastAsia="仿宋" w:hAnsi="仿宋"/>
          <w:kern w:val="0"/>
        </w:rPr>
        <w:t>”）。</w:t>
      </w:r>
    </w:p>
    <w:p w14:paraId="023A2E22" w14:textId="15EBBE5B" w:rsidR="00DC5CA3" w:rsidRPr="00CA1740" w:rsidRDefault="00DC5CA3" w:rsidP="001D0F04">
      <w:pPr>
        <w:autoSpaceDE w:val="0"/>
        <w:autoSpaceDN w:val="0"/>
        <w:adjustRightInd w:val="0"/>
        <w:spacing w:beforeLines="50" w:before="156" w:afterLines="50" w:after="156" w:line="360" w:lineRule="auto"/>
        <w:ind w:firstLineChars="200" w:firstLine="480"/>
        <w:rPr>
          <w:rFonts w:ascii="仿宋" w:eastAsia="仿宋" w:hAnsi="仿宋"/>
          <w:kern w:val="0"/>
        </w:rPr>
      </w:pPr>
      <w:r w:rsidRPr="00CA1740">
        <w:rPr>
          <w:rFonts w:ascii="仿宋" w:eastAsia="仿宋" w:hAnsi="仿宋"/>
          <w:kern w:val="0"/>
        </w:rPr>
        <w:t>2、公司聘请了具有证券期货相关业务资格、资产评估资格的</w:t>
      </w:r>
      <w:proofErr w:type="gramStart"/>
      <w:r w:rsidR="00433BF8" w:rsidRPr="00CA1740">
        <w:rPr>
          <w:rFonts w:ascii="仿宋" w:eastAsia="仿宋" w:hAnsi="仿宋"/>
          <w:kern w:val="0"/>
        </w:rPr>
        <w:t>中通诚资产</w:t>
      </w:r>
      <w:proofErr w:type="gramEnd"/>
      <w:r w:rsidR="00433BF8" w:rsidRPr="00CA1740">
        <w:rPr>
          <w:rFonts w:ascii="仿宋" w:eastAsia="仿宋" w:hAnsi="仿宋"/>
          <w:kern w:val="0"/>
        </w:rPr>
        <w:t>评估有限公司</w:t>
      </w:r>
      <w:r w:rsidR="00E57463" w:rsidRPr="00CA1740">
        <w:rPr>
          <w:rFonts w:ascii="仿宋" w:eastAsia="仿宋" w:hAnsi="仿宋"/>
          <w:kern w:val="0"/>
        </w:rPr>
        <w:t>（以下简称</w:t>
      </w:r>
      <w:r w:rsidR="00433BF8" w:rsidRPr="00CA1740">
        <w:rPr>
          <w:rFonts w:ascii="仿宋" w:eastAsia="仿宋" w:hAnsi="仿宋"/>
          <w:kern w:val="0"/>
        </w:rPr>
        <w:t>“中通诚”</w:t>
      </w:r>
      <w:r w:rsidR="00E57463" w:rsidRPr="00CA1740">
        <w:rPr>
          <w:rFonts w:ascii="仿宋" w:eastAsia="仿宋" w:hAnsi="仿宋"/>
          <w:kern w:val="0"/>
        </w:rPr>
        <w:t>）</w:t>
      </w:r>
      <w:r w:rsidRPr="00CA1740">
        <w:rPr>
          <w:rFonts w:ascii="仿宋" w:eastAsia="仿宋" w:hAnsi="仿宋"/>
          <w:kern w:val="0"/>
        </w:rPr>
        <w:t>以</w:t>
      </w:r>
      <w:r w:rsidR="00433BF8" w:rsidRPr="00CA1740">
        <w:rPr>
          <w:rFonts w:ascii="仿宋" w:eastAsia="仿宋" w:hAnsi="仿宋"/>
          <w:kern w:val="0"/>
        </w:rPr>
        <w:t>2016</w:t>
      </w:r>
      <w:r w:rsidRPr="00CA1740">
        <w:rPr>
          <w:rFonts w:ascii="仿宋" w:eastAsia="仿宋" w:hAnsi="仿宋"/>
          <w:kern w:val="0"/>
        </w:rPr>
        <w:t>年</w:t>
      </w:r>
      <w:r w:rsidR="00FE3936" w:rsidRPr="00CA1740">
        <w:rPr>
          <w:rFonts w:ascii="仿宋" w:eastAsia="仿宋" w:hAnsi="仿宋"/>
          <w:kern w:val="0"/>
        </w:rPr>
        <w:t>5</w:t>
      </w:r>
      <w:r w:rsidRPr="00CA1740">
        <w:rPr>
          <w:rFonts w:ascii="仿宋" w:eastAsia="仿宋" w:hAnsi="仿宋"/>
          <w:kern w:val="0"/>
        </w:rPr>
        <w:t>月</w:t>
      </w:r>
      <w:r w:rsidR="00FE3936" w:rsidRPr="00CA1740">
        <w:rPr>
          <w:rFonts w:ascii="仿宋" w:eastAsia="仿宋" w:hAnsi="仿宋"/>
          <w:kern w:val="0"/>
        </w:rPr>
        <w:t>31</w:t>
      </w:r>
      <w:r w:rsidRPr="00CA1740">
        <w:rPr>
          <w:rFonts w:ascii="仿宋" w:eastAsia="仿宋" w:hAnsi="仿宋"/>
          <w:kern w:val="0"/>
        </w:rPr>
        <w:t>日为</w:t>
      </w:r>
      <w:r w:rsidR="00A176E4" w:rsidRPr="00CA1740">
        <w:rPr>
          <w:rFonts w:ascii="仿宋" w:eastAsia="仿宋" w:hAnsi="仿宋"/>
          <w:kern w:val="0"/>
        </w:rPr>
        <w:t>估值</w:t>
      </w:r>
      <w:r w:rsidRPr="00CA1740">
        <w:rPr>
          <w:rFonts w:ascii="仿宋" w:eastAsia="仿宋" w:hAnsi="仿宋"/>
          <w:kern w:val="0"/>
        </w:rPr>
        <w:t>基准日，对</w:t>
      </w:r>
      <w:r w:rsidR="00E57463" w:rsidRPr="00CA1740">
        <w:rPr>
          <w:rFonts w:ascii="仿宋" w:eastAsia="仿宋" w:hAnsi="仿宋"/>
          <w:kern w:val="0"/>
        </w:rPr>
        <w:t>标的公司</w:t>
      </w:r>
      <w:r w:rsidR="006E086B" w:rsidRPr="00CA1740">
        <w:rPr>
          <w:rFonts w:ascii="仿宋" w:eastAsia="仿宋" w:hAnsi="仿宋"/>
          <w:kern w:val="0"/>
        </w:rPr>
        <w:t>价值</w:t>
      </w:r>
      <w:r w:rsidRPr="00CA1740">
        <w:rPr>
          <w:rFonts w:ascii="仿宋" w:eastAsia="仿宋" w:hAnsi="仿宋"/>
          <w:kern w:val="0"/>
        </w:rPr>
        <w:t>进行了</w:t>
      </w:r>
      <w:r w:rsidR="00FE3936" w:rsidRPr="00CA1740">
        <w:rPr>
          <w:rFonts w:ascii="仿宋" w:eastAsia="仿宋" w:hAnsi="仿宋"/>
          <w:kern w:val="0"/>
        </w:rPr>
        <w:t>估值</w:t>
      </w:r>
      <w:r w:rsidRPr="00CA1740">
        <w:rPr>
          <w:rFonts w:ascii="仿宋" w:eastAsia="仿宋" w:hAnsi="仿宋"/>
          <w:kern w:val="0"/>
        </w:rPr>
        <w:t>并出具了</w:t>
      </w:r>
      <w:r w:rsidR="00DB29EB" w:rsidRPr="00CA1740">
        <w:rPr>
          <w:rFonts w:ascii="仿宋" w:eastAsia="仿宋" w:hAnsi="仿宋"/>
          <w:kern w:val="0"/>
        </w:rPr>
        <w:t>中通</w:t>
      </w:r>
      <w:proofErr w:type="gramStart"/>
      <w:r w:rsidR="00DB29EB" w:rsidRPr="00CA1740">
        <w:rPr>
          <w:rFonts w:ascii="仿宋" w:eastAsia="仿宋" w:hAnsi="仿宋"/>
          <w:kern w:val="0"/>
        </w:rPr>
        <w:t>咨</w:t>
      </w:r>
      <w:proofErr w:type="gramEnd"/>
      <w:r w:rsidR="00DB29EB" w:rsidRPr="00CA1740">
        <w:rPr>
          <w:rFonts w:ascii="仿宋" w:eastAsia="仿宋" w:hAnsi="仿宋"/>
          <w:kern w:val="0"/>
        </w:rPr>
        <w:t>报字[2016]41号</w:t>
      </w:r>
      <w:r w:rsidR="005945F9" w:rsidRPr="00CA1740">
        <w:rPr>
          <w:rFonts w:ascii="仿宋" w:eastAsia="仿宋" w:hAnsi="仿宋"/>
          <w:kern w:val="0"/>
        </w:rPr>
        <w:t>《资产估值报告》</w:t>
      </w:r>
      <w:r w:rsidRPr="00CA1740">
        <w:rPr>
          <w:rFonts w:ascii="仿宋" w:eastAsia="仿宋" w:hAnsi="仿宋"/>
          <w:kern w:val="0"/>
        </w:rPr>
        <w:t>（以下简称“</w:t>
      </w:r>
      <w:r w:rsidR="004C3FC5" w:rsidRPr="00CA1740">
        <w:rPr>
          <w:rFonts w:ascii="仿宋" w:eastAsia="仿宋" w:hAnsi="仿宋"/>
          <w:kern w:val="0"/>
        </w:rPr>
        <w:t>《</w:t>
      </w:r>
      <w:r w:rsidR="00FE3936" w:rsidRPr="00CA1740">
        <w:rPr>
          <w:rFonts w:ascii="仿宋" w:eastAsia="仿宋" w:hAnsi="仿宋"/>
          <w:kern w:val="0"/>
        </w:rPr>
        <w:t>估值</w:t>
      </w:r>
      <w:r w:rsidRPr="00CA1740">
        <w:rPr>
          <w:rFonts w:ascii="仿宋" w:eastAsia="仿宋" w:hAnsi="仿宋"/>
          <w:kern w:val="0"/>
        </w:rPr>
        <w:t>报告</w:t>
      </w:r>
      <w:r w:rsidR="004C3FC5" w:rsidRPr="00CA1740">
        <w:rPr>
          <w:rFonts w:ascii="仿宋" w:eastAsia="仿宋" w:hAnsi="仿宋"/>
          <w:kern w:val="0"/>
        </w:rPr>
        <w:t>》</w:t>
      </w:r>
      <w:r w:rsidRPr="00CA1740">
        <w:rPr>
          <w:rFonts w:ascii="仿宋" w:eastAsia="仿宋" w:hAnsi="仿宋"/>
          <w:kern w:val="0"/>
        </w:rPr>
        <w:t>”）</w:t>
      </w:r>
      <w:r w:rsidR="006E086B" w:rsidRPr="00CA1740">
        <w:rPr>
          <w:rFonts w:ascii="仿宋" w:eastAsia="仿宋" w:hAnsi="仿宋"/>
          <w:kern w:val="0"/>
        </w:rPr>
        <w:t>，从独立估值机构的角度分析本次交易定价的公允性</w:t>
      </w:r>
      <w:r w:rsidRPr="00CA1740">
        <w:rPr>
          <w:rFonts w:ascii="仿宋" w:eastAsia="仿宋" w:hAnsi="仿宋"/>
          <w:kern w:val="0"/>
        </w:rPr>
        <w:t>。</w:t>
      </w:r>
    </w:p>
    <w:p w14:paraId="05F30C95" w14:textId="634630BB" w:rsidR="00FE3936" w:rsidRPr="00CA1740" w:rsidRDefault="00FE3936" w:rsidP="001D0F04">
      <w:pPr>
        <w:autoSpaceDE w:val="0"/>
        <w:autoSpaceDN w:val="0"/>
        <w:adjustRightInd w:val="0"/>
        <w:spacing w:beforeLines="50" w:before="156" w:afterLines="50" w:after="156" w:line="360" w:lineRule="auto"/>
        <w:ind w:firstLineChars="200" w:firstLine="480"/>
        <w:rPr>
          <w:rFonts w:ascii="仿宋" w:eastAsia="仿宋" w:hAnsi="仿宋"/>
          <w:kern w:val="0"/>
        </w:rPr>
      </w:pPr>
      <w:r w:rsidRPr="00CA1740">
        <w:rPr>
          <w:rFonts w:ascii="仿宋" w:eastAsia="仿宋" w:hAnsi="仿宋"/>
          <w:kern w:val="0"/>
        </w:rPr>
        <w:t>3、</w:t>
      </w:r>
      <w:bookmarkStart w:id="6" w:name="OLE_LINK28"/>
      <w:bookmarkStart w:id="7" w:name="OLE_LINK29"/>
      <w:r w:rsidRPr="00CA1740">
        <w:rPr>
          <w:rFonts w:ascii="仿宋" w:eastAsia="仿宋" w:hAnsi="仿宋"/>
          <w:kern w:val="0"/>
        </w:rPr>
        <w:t>公司聘请了具有证券期货相关业务资格的天健会计师事务所（特殊普通合伙）按中国企业会计准则及会计政策对</w:t>
      </w:r>
      <w:r w:rsidR="00532518" w:rsidRPr="00CA1740">
        <w:rPr>
          <w:rFonts w:ascii="仿宋" w:eastAsia="仿宋" w:hAnsi="仿宋"/>
          <w:kern w:val="0"/>
        </w:rPr>
        <w:t>公司最近一</w:t>
      </w:r>
      <w:r w:rsidRPr="00CA1740">
        <w:rPr>
          <w:rFonts w:ascii="仿宋" w:eastAsia="仿宋" w:hAnsi="仿宋"/>
          <w:kern w:val="0"/>
        </w:rPr>
        <w:t>年一期的</w:t>
      </w:r>
      <w:r w:rsidR="00532518" w:rsidRPr="00CA1740">
        <w:rPr>
          <w:rFonts w:ascii="仿宋" w:eastAsia="仿宋" w:hAnsi="仿宋"/>
          <w:kern w:val="0"/>
        </w:rPr>
        <w:t>备考合并财务报表进行了审阅</w:t>
      </w:r>
      <w:r w:rsidRPr="00CA1740">
        <w:rPr>
          <w:rFonts w:ascii="仿宋" w:eastAsia="仿宋" w:hAnsi="仿宋"/>
          <w:kern w:val="0"/>
        </w:rPr>
        <w:t>并编制了</w:t>
      </w:r>
      <w:bookmarkStart w:id="8" w:name="OLE_LINK5"/>
      <w:bookmarkStart w:id="9" w:name="OLE_LINK6"/>
      <w:proofErr w:type="gramStart"/>
      <w:r w:rsidR="005945F9" w:rsidRPr="00CA1740">
        <w:rPr>
          <w:rFonts w:ascii="仿宋" w:eastAsia="仿宋" w:hAnsi="仿宋"/>
          <w:kern w:val="0"/>
        </w:rPr>
        <w:t>天健审</w:t>
      </w:r>
      <w:proofErr w:type="gramEnd"/>
      <w:r w:rsidR="005945F9" w:rsidRPr="00CA1740">
        <w:rPr>
          <w:rFonts w:ascii="仿宋" w:eastAsia="仿宋" w:hAnsi="仿宋"/>
          <w:kern w:val="0"/>
        </w:rPr>
        <w:t>[2016]2-377号《备考财务报告审阅报告》</w:t>
      </w:r>
      <w:bookmarkEnd w:id="8"/>
      <w:bookmarkEnd w:id="9"/>
      <w:r w:rsidRPr="00CA1740">
        <w:rPr>
          <w:rFonts w:ascii="仿宋" w:eastAsia="仿宋" w:hAnsi="仿宋"/>
          <w:kern w:val="0"/>
        </w:rPr>
        <w:t>（以下简称“</w:t>
      </w:r>
      <w:r w:rsidR="006E086B" w:rsidRPr="00CA1740">
        <w:rPr>
          <w:rFonts w:ascii="仿宋" w:eastAsia="仿宋" w:hAnsi="仿宋"/>
          <w:kern w:val="0"/>
        </w:rPr>
        <w:t>《</w:t>
      </w:r>
      <w:r w:rsidRPr="00CA1740">
        <w:rPr>
          <w:rFonts w:ascii="仿宋" w:eastAsia="仿宋" w:hAnsi="仿宋"/>
          <w:kern w:val="0"/>
        </w:rPr>
        <w:t>备考审阅报告</w:t>
      </w:r>
      <w:r w:rsidR="006E086B" w:rsidRPr="00CA1740">
        <w:rPr>
          <w:rFonts w:ascii="仿宋" w:eastAsia="仿宋" w:hAnsi="仿宋"/>
          <w:kern w:val="0"/>
        </w:rPr>
        <w:t>》</w:t>
      </w:r>
      <w:r w:rsidRPr="00CA1740">
        <w:rPr>
          <w:rFonts w:ascii="仿宋" w:eastAsia="仿宋" w:hAnsi="仿宋"/>
          <w:kern w:val="0"/>
        </w:rPr>
        <w:t>”）</w:t>
      </w:r>
    </w:p>
    <w:bookmarkEnd w:id="6"/>
    <w:bookmarkEnd w:id="7"/>
    <w:p w14:paraId="0D086EE0" w14:textId="06F69480" w:rsidR="00DC5CA3" w:rsidRPr="00CA1740" w:rsidRDefault="00DC5CA3" w:rsidP="001D0F04">
      <w:pPr>
        <w:autoSpaceDE w:val="0"/>
        <w:autoSpaceDN w:val="0"/>
        <w:adjustRightInd w:val="0"/>
        <w:spacing w:beforeLines="50" w:before="156" w:afterLines="50" w:after="156" w:line="360" w:lineRule="auto"/>
        <w:ind w:firstLineChars="200" w:firstLine="480"/>
        <w:rPr>
          <w:rFonts w:ascii="仿宋" w:eastAsia="仿宋" w:hAnsi="仿宋"/>
          <w:kern w:val="0"/>
        </w:rPr>
      </w:pPr>
      <w:r w:rsidRPr="00CA1740">
        <w:rPr>
          <w:rFonts w:ascii="仿宋" w:eastAsia="仿宋" w:hAnsi="仿宋"/>
          <w:kern w:val="0"/>
        </w:rPr>
        <w:t>公司董事会同意批准上述与本次重大资产购买相关的</w:t>
      </w:r>
      <w:r w:rsidR="00423C53" w:rsidRPr="00CA1740">
        <w:rPr>
          <w:rFonts w:ascii="仿宋" w:eastAsia="仿宋" w:hAnsi="仿宋"/>
          <w:kern w:val="0"/>
        </w:rPr>
        <w:t>《</w:t>
      </w:r>
      <w:r w:rsidRPr="00CA1740">
        <w:rPr>
          <w:rFonts w:ascii="仿宋" w:eastAsia="仿宋" w:hAnsi="仿宋"/>
          <w:kern w:val="0"/>
        </w:rPr>
        <w:t>审计报告</w:t>
      </w:r>
      <w:r w:rsidR="00423C53" w:rsidRPr="00CA1740">
        <w:rPr>
          <w:rFonts w:ascii="仿宋" w:eastAsia="仿宋" w:hAnsi="仿宋"/>
          <w:kern w:val="0"/>
        </w:rPr>
        <w:t>》</w:t>
      </w:r>
      <w:r w:rsidR="00FE3936" w:rsidRPr="00CA1740">
        <w:rPr>
          <w:rFonts w:ascii="仿宋" w:eastAsia="仿宋" w:hAnsi="仿宋"/>
          <w:kern w:val="0"/>
        </w:rPr>
        <w:t>、</w:t>
      </w:r>
      <w:r w:rsidR="00423C53" w:rsidRPr="00CA1740">
        <w:rPr>
          <w:rFonts w:ascii="仿宋" w:eastAsia="仿宋" w:hAnsi="仿宋"/>
          <w:kern w:val="0"/>
        </w:rPr>
        <w:t>《</w:t>
      </w:r>
      <w:r w:rsidR="00FE3936" w:rsidRPr="00CA1740">
        <w:rPr>
          <w:rFonts w:ascii="仿宋" w:eastAsia="仿宋" w:hAnsi="仿宋"/>
          <w:kern w:val="0"/>
        </w:rPr>
        <w:t>估值</w:t>
      </w:r>
      <w:r w:rsidRPr="00CA1740">
        <w:rPr>
          <w:rFonts w:ascii="仿宋" w:eastAsia="仿宋" w:hAnsi="仿宋"/>
          <w:kern w:val="0"/>
        </w:rPr>
        <w:t>报告</w:t>
      </w:r>
      <w:r w:rsidR="00423C53" w:rsidRPr="00CA1740">
        <w:rPr>
          <w:rFonts w:ascii="仿宋" w:eastAsia="仿宋" w:hAnsi="仿宋"/>
          <w:kern w:val="0"/>
        </w:rPr>
        <w:t>》</w:t>
      </w:r>
      <w:r w:rsidR="00FE3936" w:rsidRPr="00CA1740">
        <w:rPr>
          <w:rFonts w:ascii="仿宋" w:eastAsia="仿宋" w:hAnsi="仿宋"/>
          <w:kern w:val="0"/>
        </w:rPr>
        <w:t>和</w:t>
      </w:r>
      <w:r w:rsidR="00423C53" w:rsidRPr="00CA1740">
        <w:rPr>
          <w:rFonts w:ascii="仿宋" w:eastAsia="仿宋" w:hAnsi="仿宋"/>
          <w:kern w:val="0"/>
        </w:rPr>
        <w:t>《</w:t>
      </w:r>
      <w:r w:rsidR="00FE3936" w:rsidRPr="00CA1740">
        <w:rPr>
          <w:rFonts w:ascii="仿宋" w:eastAsia="仿宋" w:hAnsi="仿宋"/>
          <w:kern w:val="0"/>
        </w:rPr>
        <w:t>备考审阅报告</w:t>
      </w:r>
      <w:r w:rsidR="00423C53" w:rsidRPr="00CA1740">
        <w:rPr>
          <w:rFonts w:ascii="仿宋" w:eastAsia="仿宋" w:hAnsi="仿宋"/>
          <w:kern w:val="0"/>
        </w:rPr>
        <w:t>》</w:t>
      </w:r>
      <w:r w:rsidRPr="00CA1740">
        <w:rPr>
          <w:rFonts w:ascii="仿宋" w:eastAsia="仿宋" w:hAnsi="仿宋"/>
          <w:kern w:val="0"/>
        </w:rPr>
        <w:t>。详情请参见公司于《中国证券报》、《证券时报》及巨潮资讯网（www.cninfo.com.cn）披露的相关文件。</w:t>
      </w:r>
    </w:p>
    <w:p w14:paraId="17923469" w14:textId="034C1CB2" w:rsidR="00DC5CA3" w:rsidRPr="00CA1740" w:rsidRDefault="00920EA5" w:rsidP="001D0F04">
      <w:pPr>
        <w:autoSpaceDE w:val="0"/>
        <w:autoSpaceDN w:val="0"/>
        <w:adjustRightInd w:val="0"/>
        <w:spacing w:beforeLines="50" w:before="156" w:afterLines="50" w:after="156" w:line="360" w:lineRule="auto"/>
        <w:ind w:firstLineChars="200" w:firstLine="480"/>
        <w:rPr>
          <w:rFonts w:ascii="仿宋" w:eastAsia="仿宋" w:hAnsi="仿宋"/>
          <w:kern w:val="0"/>
        </w:rPr>
      </w:pPr>
      <w:r w:rsidRPr="00CA1740">
        <w:rPr>
          <w:rFonts w:ascii="仿宋" w:eastAsia="仿宋" w:hAnsi="仿宋"/>
          <w:kern w:val="0"/>
        </w:rPr>
        <w:t>表决结果：同意【9】票，反对【0】票，弃权【0】票。</w:t>
      </w:r>
    </w:p>
    <w:p w14:paraId="5EF170FB" w14:textId="77777777" w:rsidR="00DC5CA3" w:rsidRPr="00CA1740" w:rsidRDefault="00DC5CA3" w:rsidP="001D0F04">
      <w:pPr>
        <w:autoSpaceDE w:val="0"/>
        <w:autoSpaceDN w:val="0"/>
        <w:adjustRightInd w:val="0"/>
        <w:spacing w:beforeLines="50" w:before="156" w:afterLines="50" w:after="156" w:line="360" w:lineRule="auto"/>
        <w:ind w:firstLineChars="200" w:firstLine="480"/>
        <w:rPr>
          <w:rFonts w:ascii="仿宋" w:eastAsia="仿宋" w:hAnsi="仿宋"/>
          <w:kern w:val="0"/>
        </w:rPr>
      </w:pPr>
      <w:r w:rsidRPr="00CA1740">
        <w:rPr>
          <w:rFonts w:ascii="仿宋" w:eastAsia="仿宋" w:hAnsi="仿宋"/>
          <w:kern w:val="0"/>
        </w:rPr>
        <w:t>本议案尚需提交公司股东大会审议。</w:t>
      </w:r>
    </w:p>
    <w:p w14:paraId="6F883DC3" w14:textId="46837B70" w:rsidR="00A3791B" w:rsidRPr="00CA1740" w:rsidRDefault="00A3791B" w:rsidP="001D0F04">
      <w:pPr>
        <w:pStyle w:val="afff6"/>
        <w:numPr>
          <w:ilvl w:val="0"/>
          <w:numId w:val="17"/>
        </w:numPr>
        <w:autoSpaceDE w:val="0"/>
        <w:autoSpaceDN w:val="0"/>
        <w:adjustRightInd w:val="0"/>
        <w:spacing w:beforeLines="50" w:before="156" w:afterLines="50" w:after="156" w:line="360" w:lineRule="auto"/>
        <w:ind w:left="0" w:firstLineChars="0" w:firstLine="567"/>
        <w:outlineLvl w:val="0"/>
        <w:rPr>
          <w:rFonts w:ascii="仿宋" w:eastAsia="仿宋" w:hAnsi="仿宋"/>
          <w:b/>
          <w:kern w:val="0"/>
        </w:rPr>
      </w:pPr>
      <w:r w:rsidRPr="00CA1740">
        <w:rPr>
          <w:rFonts w:ascii="仿宋" w:eastAsia="仿宋" w:hAnsi="仿宋"/>
          <w:b/>
          <w:kern w:val="0"/>
        </w:rPr>
        <w:t>审议通过《关于</w:t>
      </w:r>
      <w:r w:rsidR="00532518" w:rsidRPr="00CA1740">
        <w:rPr>
          <w:rFonts w:ascii="仿宋" w:eastAsia="仿宋" w:hAnsi="仿宋"/>
          <w:b/>
          <w:kern w:val="0"/>
        </w:rPr>
        <w:t>估值</w:t>
      </w:r>
      <w:r w:rsidRPr="00CA1740">
        <w:rPr>
          <w:rFonts w:ascii="仿宋" w:eastAsia="仿宋" w:hAnsi="仿宋"/>
          <w:b/>
          <w:kern w:val="0"/>
        </w:rPr>
        <w:t>机构独立性、</w:t>
      </w:r>
      <w:r w:rsidR="00532518" w:rsidRPr="00CA1740">
        <w:rPr>
          <w:rFonts w:ascii="仿宋" w:eastAsia="仿宋" w:hAnsi="仿宋"/>
          <w:b/>
          <w:kern w:val="0"/>
        </w:rPr>
        <w:t>估值</w:t>
      </w:r>
      <w:r w:rsidRPr="00CA1740">
        <w:rPr>
          <w:rFonts w:ascii="仿宋" w:eastAsia="仿宋" w:hAnsi="仿宋"/>
          <w:b/>
          <w:kern w:val="0"/>
        </w:rPr>
        <w:t>假设前提合理性、</w:t>
      </w:r>
      <w:bookmarkStart w:id="10" w:name="OLE_LINK1"/>
      <w:bookmarkStart w:id="11" w:name="OLE_LINK2"/>
      <w:r w:rsidR="00532518" w:rsidRPr="00CA1740">
        <w:rPr>
          <w:rFonts w:ascii="仿宋" w:eastAsia="仿宋" w:hAnsi="仿宋"/>
          <w:b/>
          <w:kern w:val="0"/>
        </w:rPr>
        <w:t>估值</w:t>
      </w:r>
      <w:r w:rsidRPr="00CA1740">
        <w:rPr>
          <w:rFonts w:ascii="仿宋" w:eastAsia="仿宋" w:hAnsi="仿宋"/>
          <w:b/>
          <w:kern w:val="0"/>
        </w:rPr>
        <w:t>方法与</w:t>
      </w:r>
      <w:r w:rsidR="00532518" w:rsidRPr="00CA1740">
        <w:rPr>
          <w:rFonts w:ascii="仿宋" w:eastAsia="仿宋" w:hAnsi="仿宋"/>
          <w:b/>
          <w:kern w:val="0"/>
        </w:rPr>
        <w:t>估值</w:t>
      </w:r>
      <w:r w:rsidRPr="00CA1740">
        <w:rPr>
          <w:rFonts w:ascii="仿宋" w:eastAsia="仿宋" w:hAnsi="仿宋"/>
          <w:b/>
          <w:kern w:val="0"/>
        </w:rPr>
        <w:t>目的相关性</w:t>
      </w:r>
      <w:bookmarkEnd w:id="10"/>
      <w:bookmarkEnd w:id="11"/>
      <w:r w:rsidRPr="00CA1740">
        <w:rPr>
          <w:rFonts w:ascii="仿宋" w:eastAsia="仿宋" w:hAnsi="仿宋"/>
          <w:b/>
          <w:kern w:val="0"/>
        </w:rPr>
        <w:t>以及交易定价的公允性的议案》</w:t>
      </w:r>
    </w:p>
    <w:p w14:paraId="0F82D001" w14:textId="33A1093B" w:rsidR="00423C53" w:rsidRPr="00CA1740" w:rsidRDefault="00423C53" w:rsidP="001D0F04">
      <w:pPr>
        <w:autoSpaceDE w:val="0"/>
        <w:autoSpaceDN w:val="0"/>
        <w:adjustRightInd w:val="0"/>
        <w:spacing w:beforeLines="50" w:before="156" w:afterLines="50" w:after="156" w:line="360" w:lineRule="auto"/>
        <w:ind w:firstLineChars="200" w:firstLine="480"/>
        <w:rPr>
          <w:rFonts w:ascii="仿宋" w:eastAsia="仿宋" w:hAnsi="仿宋"/>
          <w:kern w:val="0"/>
        </w:rPr>
      </w:pPr>
      <w:r w:rsidRPr="00CA1740">
        <w:rPr>
          <w:rFonts w:ascii="仿宋" w:eastAsia="仿宋" w:hAnsi="仿宋"/>
          <w:kern w:val="0"/>
        </w:rPr>
        <w:t>根据本次交易的需要，公司聘请</w:t>
      </w:r>
      <w:proofErr w:type="gramStart"/>
      <w:r w:rsidRPr="00CA1740">
        <w:rPr>
          <w:rFonts w:ascii="仿宋" w:eastAsia="仿宋" w:hAnsi="仿宋"/>
          <w:kern w:val="0"/>
        </w:rPr>
        <w:t>中通诚</w:t>
      </w:r>
      <w:r w:rsidR="00337992" w:rsidRPr="00CA1740">
        <w:rPr>
          <w:rFonts w:ascii="仿宋" w:eastAsia="仿宋" w:hAnsi="仿宋"/>
          <w:kern w:val="0"/>
        </w:rPr>
        <w:t>对</w:t>
      </w:r>
      <w:proofErr w:type="gramEnd"/>
      <w:r w:rsidR="00337992" w:rsidRPr="00CA1740">
        <w:rPr>
          <w:rFonts w:ascii="仿宋" w:eastAsia="仿宋" w:hAnsi="仿宋"/>
          <w:kern w:val="0"/>
        </w:rPr>
        <w:t>本次交易价格的公允性进行了估值分析，并出具了相关的</w:t>
      </w:r>
      <w:r w:rsidR="00A43135" w:rsidRPr="00CA1740">
        <w:rPr>
          <w:rFonts w:ascii="仿宋" w:eastAsia="仿宋" w:hAnsi="仿宋"/>
          <w:kern w:val="0"/>
        </w:rPr>
        <w:t>《</w:t>
      </w:r>
      <w:r w:rsidR="00337992" w:rsidRPr="00CA1740">
        <w:rPr>
          <w:rFonts w:ascii="仿宋" w:eastAsia="仿宋" w:hAnsi="仿宋"/>
          <w:kern w:val="0"/>
        </w:rPr>
        <w:t>估值报告</w:t>
      </w:r>
      <w:r w:rsidR="00A43135" w:rsidRPr="00CA1740">
        <w:rPr>
          <w:rFonts w:ascii="仿宋" w:eastAsia="仿宋" w:hAnsi="仿宋"/>
          <w:kern w:val="0"/>
        </w:rPr>
        <w:t>》</w:t>
      </w:r>
      <w:r w:rsidR="00337992" w:rsidRPr="00CA1740">
        <w:rPr>
          <w:rFonts w:ascii="仿宋" w:eastAsia="仿宋" w:hAnsi="仿宋"/>
          <w:kern w:val="0"/>
        </w:rPr>
        <w:t>，公司董事会认为：</w:t>
      </w:r>
    </w:p>
    <w:p w14:paraId="58B64BA3" w14:textId="4CB9A397" w:rsidR="00A3791B" w:rsidRPr="00CA1740" w:rsidRDefault="00A3791B" w:rsidP="001D0F04">
      <w:pPr>
        <w:autoSpaceDE w:val="0"/>
        <w:autoSpaceDN w:val="0"/>
        <w:adjustRightInd w:val="0"/>
        <w:spacing w:beforeLines="50" w:before="156" w:afterLines="50" w:after="156" w:line="360" w:lineRule="auto"/>
        <w:ind w:firstLineChars="200" w:firstLine="480"/>
        <w:rPr>
          <w:rFonts w:ascii="仿宋" w:eastAsia="仿宋" w:hAnsi="仿宋"/>
          <w:kern w:val="0"/>
        </w:rPr>
      </w:pPr>
      <w:r w:rsidRPr="00CA1740">
        <w:rPr>
          <w:rFonts w:ascii="仿宋" w:eastAsia="仿宋" w:hAnsi="仿宋"/>
          <w:kern w:val="0"/>
        </w:rPr>
        <w:t>1、</w:t>
      </w:r>
      <w:r w:rsidR="00532518" w:rsidRPr="00CA1740">
        <w:rPr>
          <w:rFonts w:ascii="仿宋" w:eastAsia="仿宋" w:hAnsi="仿宋"/>
          <w:kern w:val="0"/>
        </w:rPr>
        <w:t>估值</w:t>
      </w:r>
      <w:r w:rsidRPr="00CA1740">
        <w:rPr>
          <w:rFonts w:ascii="仿宋" w:eastAsia="仿宋" w:hAnsi="仿宋"/>
          <w:kern w:val="0"/>
        </w:rPr>
        <w:t>机构的独立性和胜任能力</w:t>
      </w:r>
    </w:p>
    <w:p w14:paraId="64809856" w14:textId="39DCE043" w:rsidR="00A3791B" w:rsidRPr="00CA1740" w:rsidRDefault="00A3791B" w:rsidP="001D0F04">
      <w:pPr>
        <w:autoSpaceDE w:val="0"/>
        <w:autoSpaceDN w:val="0"/>
        <w:adjustRightInd w:val="0"/>
        <w:spacing w:beforeLines="50" w:before="156" w:afterLines="50" w:after="156" w:line="360" w:lineRule="auto"/>
        <w:ind w:firstLineChars="200" w:firstLine="480"/>
        <w:rPr>
          <w:rFonts w:ascii="仿宋" w:eastAsia="仿宋" w:hAnsi="仿宋"/>
          <w:kern w:val="0"/>
        </w:rPr>
      </w:pPr>
      <w:r w:rsidRPr="00CA1740">
        <w:rPr>
          <w:rFonts w:ascii="仿宋" w:eastAsia="仿宋" w:hAnsi="仿宋"/>
          <w:kern w:val="0"/>
        </w:rPr>
        <w:t>公司本次聘请的</w:t>
      </w:r>
      <w:r w:rsidR="00532518" w:rsidRPr="00CA1740">
        <w:rPr>
          <w:rFonts w:ascii="仿宋" w:eastAsia="仿宋" w:hAnsi="仿宋"/>
          <w:kern w:val="0"/>
        </w:rPr>
        <w:t>估值</w:t>
      </w:r>
      <w:r w:rsidRPr="00CA1740">
        <w:rPr>
          <w:rFonts w:ascii="仿宋" w:eastAsia="仿宋" w:hAnsi="仿宋"/>
          <w:kern w:val="0"/>
        </w:rPr>
        <w:t>机构</w:t>
      </w:r>
      <w:proofErr w:type="gramStart"/>
      <w:r w:rsidR="004759DD" w:rsidRPr="00CA1740">
        <w:rPr>
          <w:rFonts w:ascii="仿宋" w:eastAsia="仿宋" w:hAnsi="仿宋"/>
          <w:kern w:val="0"/>
        </w:rPr>
        <w:t>中通诚</w:t>
      </w:r>
      <w:r w:rsidRPr="00CA1740">
        <w:rPr>
          <w:rFonts w:ascii="仿宋" w:eastAsia="仿宋" w:hAnsi="仿宋"/>
          <w:kern w:val="0"/>
        </w:rPr>
        <w:t>及其</w:t>
      </w:r>
      <w:proofErr w:type="gramEnd"/>
      <w:r w:rsidRPr="00CA1740">
        <w:rPr>
          <w:rFonts w:ascii="仿宋" w:eastAsia="仿宋" w:hAnsi="仿宋"/>
          <w:kern w:val="0"/>
        </w:rPr>
        <w:t>经办</w:t>
      </w:r>
      <w:r w:rsidR="00532518" w:rsidRPr="00CA1740">
        <w:rPr>
          <w:rFonts w:ascii="仿宋" w:eastAsia="仿宋" w:hAnsi="仿宋"/>
          <w:kern w:val="0"/>
        </w:rPr>
        <w:t>人员</w:t>
      </w:r>
      <w:r w:rsidRPr="00CA1740">
        <w:rPr>
          <w:rFonts w:ascii="仿宋" w:eastAsia="仿宋" w:hAnsi="仿宋"/>
          <w:kern w:val="0"/>
        </w:rPr>
        <w:t>与公司及本次交易对方之间均没有现实和预期的利益，除因本次聘请外，公司与</w:t>
      </w:r>
      <w:r w:rsidR="004759DD" w:rsidRPr="00CA1740">
        <w:rPr>
          <w:rFonts w:ascii="仿宋" w:eastAsia="仿宋" w:hAnsi="仿宋"/>
          <w:kern w:val="0"/>
        </w:rPr>
        <w:t>中</w:t>
      </w:r>
      <w:proofErr w:type="gramStart"/>
      <w:r w:rsidR="004759DD" w:rsidRPr="00CA1740">
        <w:rPr>
          <w:rFonts w:ascii="仿宋" w:eastAsia="仿宋" w:hAnsi="仿宋"/>
          <w:kern w:val="0"/>
        </w:rPr>
        <w:t>通诚</w:t>
      </w:r>
      <w:r w:rsidRPr="00CA1740">
        <w:rPr>
          <w:rFonts w:ascii="仿宋" w:eastAsia="仿宋" w:hAnsi="仿宋"/>
          <w:kern w:val="0"/>
        </w:rPr>
        <w:t>无</w:t>
      </w:r>
      <w:proofErr w:type="gramEnd"/>
      <w:r w:rsidRPr="00CA1740">
        <w:rPr>
          <w:rFonts w:ascii="仿宋" w:eastAsia="仿宋" w:hAnsi="仿宋"/>
          <w:kern w:val="0"/>
        </w:rPr>
        <w:t>其他关联关系，</w:t>
      </w:r>
      <w:r w:rsidR="004759DD" w:rsidRPr="00CA1740">
        <w:rPr>
          <w:rFonts w:ascii="仿宋" w:eastAsia="仿宋" w:hAnsi="仿宋"/>
          <w:kern w:val="0"/>
        </w:rPr>
        <w:t>中</w:t>
      </w:r>
      <w:proofErr w:type="gramStart"/>
      <w:r w:rsidR="004759DD" w:rsidRPr="00CA1740">
        <w:rPr>
          <w:rFonts w:ascii="仿宋" w:eastAsia="仿宋" w:hAnsi="仿宋"/>
          <w:kern w:val="0"/>
        </w:rPr>
        <w:t>通诚</w:t>
      </w:r>
      <w:r w:rsidRPr="00CA1740">
        <w:rPr>
          <w:rFonts w:ascii="仿宋" w:eastAsia="仿宋" w:hAnsi="仿宋"/>
          <w:kern w:val="0"/>
        </w:rPr>
        <w:t>具有</w:t>
      </w:r>
      <w:proofErr w:type="gramEnd"/>
      <w:r w:rsidRPr="00CA1740">
        <w:rPr>
          <w:rFonts w:ascii="仿宋" w:eastAsia="仿宋" w:hAnsi="仿宋"/>
          <w:kern w:val="0"/>
        </w:rPr>
        <w:t>为本次交易提供</w:t>
      </w:r>
      <w:r w:rsidR="00532518" w:rsidRPr="00CA1740">
        <w:rPr>
          <w:rFonts w:ascii="仿宋" w:eastAsia="仿宋" w:hAnsi="仿宋"/>
          <w:kern w:val="0"/>
        </w:rPr>
        <w:t>估值</w:t>
      </w:r>
      <w:r w:rsidRPr="00CA1740">
        <w:rPr>
          <w:rFonts w:ascii="仿宋" w:eastAsia="仿宋" w:hAnsi="仿宋"/>
          <w:kern w:val="0"/>
        </w:rPr>
        <w:t>服务的独立性，其出具</w:t>
      </w:r>
      <w:r w:rsidR="00E57463" w:rsidRPr="00CA1740">
        <w:rPr>
          <w:rFonts w:ascii="仿宋" w:eastAsia="仿宋" w:hAnsi="仿宋"/>
          <w:kern w:val="0"/>
        </w:rPr>
        <w:t>的</w:t>
      </w:r>
      <w:r w:rsidR="00791AB0" w:rsidRPr="00CA1740">
        <w:rPr>
          <w:rFonts w:ascii="仿宋" w:eastAsia="仿宋" w:hAnsi="仿宋"/>
          <w:kern w:val="0"/>
        </w:rPr>
        <w:t>《</w:t>
      </w:r>
      <w:r w:rsidR="00532518" w:rsidRPr="00CA1740">
        <w:rPr>
          <w:rFonts w:ascii="仿宋" w:eastAsia="仿宋" w:hAnsi="仿宋"/>
          <w:kern w:val="0"/>
        </w:rPr>
        <w:t>估值</w:t>
      </w:r>
      <w:r w:rsidRPr="00CA1740">
        <w:rPr>
          <w:rFonts w:ascii="仿宋" w:eastAsia="仿宋" w:hAnsi="仿宋"/>
          <w:kern w:val="0"/>
        </w:rPr>
        <w:t>报告</w:t>
      </w:r>
      <w:r w:rsidR="00791AB0" w:rsidRPr="00CA1740">
        <w:rPr>
          <w:rFonts w:ascii="仿宋" w:eastAsia="仿宋" w:hAnsi="仿宋"/>
          <w:kern w:val="0"/>
        </w:rPr>
        <w:t>》</w:t>
      </w:r>
      <w:r w:rsidRPr="00CA1740">
        <w:rPr>
          <w:rFonts w:ascii="仿宋" w:eastAsia="仿宋" w:hAnsi="仿宋"/>
          <w:kern w:val="0"/>
        </w:rPr>
        <w:t>符合客</w:t>
      </w:r>
      <w:r w:rsidRPr="00CA1740">
        <w:rPr>
          <w:rFonts w:ascii="仿宋" w:eastAsia="仿宋" w:hAnsi="仿宋"/>
          <w:kern w:val="0"/>
        </w:rPr>
        <w:lastRenderedPageBreak/>
        <w:t>观、独立、公正、科学的原则。</w:t>
      </w:r>
    </w:p>
    <w:p w14:paraId="3460F934" w14:textId="09A5A246" w:rsidR="00A3791B" w:rsidRPr="00CA1740" w:rsidRDefault="004759DD" w:rsidP="001D0F04">
      <w:pPr>
        <w:autoSpaceDE w:val="0"/>
        <w:autoSpaceDN w:val="0"/>
        <w:adjustRightInd w:val="0"/>
        <w:spacing w:beforeLines="50" w:before="156" w:afterLines="50" w:after="156" w:line="360" w:lineRule="auto"/>
        <w:ind w:firstLineChars="200" w:firstLine="480"/>
        <w:rPr>
          <w:rFonts w:ascii="仿宋" w:eastAsia="仿宋" w:hAnsi="仿宋"/>
          <w:kern w:val="0"/>
        </w:rPr>
      </w:pPr>
      <w:r w:rsidRPr="00CA1740">
        <w:rPr>
          <w:rFonts w:ascii="仿宋" w:eastAsia="仿宋" w:hAnsi="仿宋"/>
          <w:kern w:val="0"/>
        </w:rPr>
        <w:t>中</w:t>
      </w:r>
      <w:proofErr w:type="gramStart"/>
      <w:r w:rsidRPr="00CA1740">
        <w:rPr>
          <w:rFonts w:ascii="仿宋" w:eastAsia="仿宋" w:hAnsi="仿宋"/>
          <w:kern w:val="0"/>
        </w:rPr>
        <w:t>通诚</w:t>
      </w:r>
      <w:r w:rsidR="00A3791B" w:rsidRPr="00CA1740">
        <w:rPr>
          <w:rFonts w:ascii="仿宋" w:eastAsia="仿宋" w:hAnsi="仿宋"/>
          <w:kern w:val="0"/>
        </w:rPr>
        <w:t>拥有</w:t>
      </w:r>
      <w:proofErr w:type="gramEnd"/>
      <w:r w:rsidR="00A3791B" w:rsidRPr="00CA1740">
        <w:rPr>
          <w:rFonts w:ascii="仿宋" w:eastAsia="仿宋" w:hAnsi="仿宋"/>
          <w:kern w:val="0"/>
        </w:rPr>
        <w:t>执行证券期货相关业务资格及相关部门颁发的评估资格证书，具备对本次重大资产购买标的公司进行</w:t>
      </w:r>
      <w:r w:rsidR="00532518" w:rsidRPr="00CA1740">
        <w:rPr>
          <w:rFonts w:ascii="仿宋" w:eastAsia="仿宋" w:hAnsi="仿宋"/>
          <w:kern w:val="0"/>
        </w:rPr>
        <w:t>估值</w:t>
      </w:r>
      <w:r w:rsidR="00A3791B" w:rsidRPr="00CA1740">
        <w:rPr>
          <w:rFonts w:ascii="仿宋" w:eastAsia="仿宋" w:hAnsi="仿宋"/>
          <w:kern w:val="0"/>
        </w:rPr>
        <w:t>并出具</w:t>
      </w:r>
      <w:r w:rsidR="00791AB0" w:rsidRPr="00CA1740">
        <w:rPr>
          <w:rFonts w:ascii="仿宋" w:eastAsia="仿宋" w:hAnsi="仿宋"/>
          <w:kern w:val="0"/>
        </w:rPr>
        <w:t>《</w:t>
      </w:r>
      <w:r w:rsidR="00532518" w:rsidRPr="00CA1740">
        <w:rPr>
          <w:rFonts w:ascii="仿宋" w:eastAsia="仿宋" w:hAnsi="仿宋"/>
          <w:kern w:val="0"/>
        </w:rPr>
        <w:t>估值</w:t>
      </w:r>
      <w:r w:rsidR="00A3791B" w:rsidRPr="00CA1740">
        <w:rPr>
          <w:rFonts w:ascii="仿宋" w:eastAsia="仿宋" w:hAnsi="仿宋"/>
          <w:kern w:val="0"/>
        </w:rPr>
        <w:t>报告</w:t>
      </w:r>
      <w:r w:rsidR="00791AB0" w:rsidRPr="00CA1740">
        <w:rPr>
          <w:rFonts w:ascii="仿宋" w:eastAsia="仿宋" w:hAnsi="仿宋"/>
          <w:kern w:val="0"/>
        </w:rPr>
        <w:t>》</w:t>
      </w:r>
      <w:r w:rsidR="00A3791B" w:rsidRPr="00CA1740">
        <w:rPr>
          <w:rFonts w:ascii="仿宋" w:eastAsia="仿宋" w:hAnsi="仿宋"/>
          <w:kern w:val="0"/>
        </w:rPr>
        <w:t>的专业能力及资格。</w:t>
      </w:r>
    </w:p>
    <w:p w14:paraId="07451131" w14:textId="324F1A7E" w:rsidR="00A3791B" w:rsidRPr="00CA1740" w:rsidRDefault="00A3791B" w:rsidP="001D0F04">
      <w:pPr>
        <w:autoSpaceDE w:val="0"/>
        <w:autoSpaceDN w:val="0"/>
        <w:adjustRightInd w:val="0"/>
        <w:spacing w:beforeLines="50" w:before="156" w:afterLines="50" w:after="156" w:line="360" w:lineRule="auto"/>
        <w:ind w:firstLineChars="200" w:firstLine="480"/>
        <w:rPr>
          <w:rFonts w:ascii="仿宋" w:eastAsia="仿宋" w:hAnsi="仿宋"/>
          <w:kern w:val="0"/>
        </w:rPr>
      </w:pPr>
      <w:r w:rsidRPr="00CA1740">
        <w:rPr>
          <w:rFonts w:ascii="仿宋" w:eastAsia="仿宋" w:hAnsi="仿宋"/>
          <w:kern w:val="0"/>
        </w:rPr>
        <w:t>2、</w:t>
      </w:r>
      <w:r w:rsidR="00532518" w:rsidRPr="00CA1740">
        <w:rPr>
          <w:rFonts w:ascii="仿宋" w:eastAsia="仿宋" w:hAnsi="仿宋"/>
          <w:kern w:val="0"/>
        </w:rPr>
        <w:t>估值</w:t>
      </w:r>
      <w:r w:rsidRPr="00CA1740">
        <w:rPr>
          <w:rFonts w:ascii="仿宋" w:eastAsia="仿宋" w:hAnsi="仿宋"/>
          <w:kern w:val="0"/>
        </w:rPr>
        <w:t>假设前提的合理性</w:t>
      </w:r>
    </w:p>
    <w:p w14:paraId="7FB13B58" w14:textId="2151CA54" w:rsidR="00A3791B" w:rsidRPr="00CA1740" w:rsidRDefault="00A3791B" w:rsidP="001D0F04">
      <w:pPr>
        <w:autoSpaceDE w:val="0"/>
        <w:autoSpaceDN w:val="0"/>
        <w:adjustRightInd w:val="0"/>
        <w:spacing w:beforeLines="50" w:before="156" w:afterLines="50" w:after="156" w:line="360" w:lineRule="auto"/>
        <w:ind w:firstLineChars="200" w:firstLine="480"/>
        <w:rPr>
          <w:rFonts w:ascii="仿宋" w:eastAsia="仿宋" w:hAnsi="仿宋"/>
          <w:kern w:val="0"/>
        </w:rPr>
      </w:pPr>
      <w:r w:rsidRPr="00CA1740">
        <w:rPr>
          <w:rFonts w:ascii="仿宋" w:eastAsia="仿宋" w:hAnsi="仿宋"/>
          <w:kern w:val="0"/>
        </w:rPr>
        <w:t>本次对标的公司的</w:t>
      </w:r>
      <w:r w:rsidR="00532518" w:rsidRPr="00CA1740">
        <w:rPr>
          <w:rFonts w:ascii="仿宋" w:eastAsia="仿宋" w:hAnsi="仿宋"/>
          <w:kern w:val="0"/>
        </w:rPr>
        <w:t>估值</w:t>
      </w:r>
      <w:r w:rsidRPr="00CA1740">
        <w:rPr>
          <w:rFonts w:ascii="仿宋" w:eastAsia="仿宋" w:hAnsi="仿宋"/>
          <w:kern w:val="0"/>
        </w:rPr>
        <w:t>中，</w:t>
      </w:r>
      <w:proofErr w:type="gramStart"/>
      <w:r w:rsidR="004759DD" w:rsidRPr="00CA1740">
        <w:rPr>
          <w:rFonts w:ascii="仿宋" w:eastAsia="仿宋" w:hAnsi="仿宋"/>
          <w:kern w:val="0"/>
        </w:rPr>
        <w:t>中通诚</w:t>
      </w:r>
      <w:r w:rsidRPr="00CA1740">
        <w:rPr>
          <w:rFonts w:ascii="仿宋" w:eastAsia="仿宋" w:hAnsi="仿宋"/>
          <w:kern w:val="0"/>
        </w:rPr>
        <w:t>所</w:t>
      </w:r>
      <w:proofErr w:type="gramEnd"/>
      <w:r w:rsidRPr="00CA1740">
        <w:rPr>
          <w:rFonts w:ascii="仿宋" w:eastAsia="仿宋" w:hAnsi="仿宋"/>
          <w:kern w:val="0"/>
        </w:rPr>
        <w:t>设定的</w:t>
      </w:r>
      <w:r w:rsidR="00532518" w:rsidRPr="00CA1740">
        <w:rPr>
          <w:rFonts w:ascii="仿宋" w:eastAsia="仿宋" w:hAnsi="仿宋"/>
          <w:kern w:val="0"/>
        </w:rPr>
        <w:t>估值</w:t>
      </w:r>
      <w:r w:rsidRPr="00CA1740">
        <w:rPr>
          <w:rFonts w:ascii="仿宋" w:eastAsia="仿宋" w:hAnsi="仿宋"/>
          <w:kern w:val="0"/>
        </w:rPr>
        <w:t>假设前提和限制条件按照国家有关法律和规定执行，遵循了市场通用的惯例或准则，符合</w:t>
      </w:r>
      <w:r w:rsidR="00532518" w:rsidRPr="00CA1740">
        <w:rPr>
          <w:rFonts w:ascii="仿宋" w:eastAsia="仿宋" w:hAnsi="仿宋"/>
          <w:kern w:val="0"/>
        </w:rPr>
        <w:t>估值</w:t>
      </w:r>
      <w:r w:rsidRPr="00CA1740">
        <w:rPr>
          <w:rFonts w:ascii="仿宋" w:eastAsia="仿宋" w:hAnsi="仿宋"/>
          <w:kern w:val="0"/>
        </w:rPr>
        <w:t>对象的实际情况，未发现与</w:t>
      </w:r>
      <w:r w:rsidR="00532518" w:rsidRPr="00CA1740">
        <w:rPr>
          <w:rFonts w:ascii="仿宋" w:eastAsia="仿宋" w:hAnsi="仿宋"/>
          <w:kern w:val="0"/>
        </w:rPr>
        <w:t>估值</w:t>
      </w:r>
      <w:r w:rsidRPr="00CA1740">
        <w:rPr>
          <w:rFonts w:ascii="仿宋" w:eastAsia="仿宋" w:hAnsi="仿宋"/>
          <w:kern w:val="0"/>
        </w:rPr>
        <w:t>假设前提相悖的事实存在，</w:t>
      </w:r>
      <w:r w:rsidR="00532518" w:rsidRPr="00CA1740">
        <w:rPr>
          <w:rFonts w:ascii="仿宋" w:eastAsia="仿宋" w:hAnsi="仿宋"/>
          <w:kern w:val="0"/>
        </w:rPr>
        <w:t>估值</w:t>
      </w:r>
      <w:r w:rsidRPr="00CA1740">
        <w:rPr>
          <w:rFonts w:ascii="仿宋" w:eastAsia="仿宋" w:hAnsi="仿宋"/>
          <w:kern w:val="0"/>
        </w:rPr>
        <w:t xml:space="preserve">假设前提具有合理性。 </w:t>
      </w:r>
    </w:p>
    <w:p w14:paraId="4D3EA829" w14:textId="77862A71" w:rsidR="00A3791B" w:rsidRPr="00CA1740" w:rsidRDefault="00A3791B" w:rsidP="001D0F04">
      <w:pPr>
        <w:autoSpaceDE w:val="0"/>
        <w:autoSpaceDN w:val="0"/>
        <w:adjustRightInd w:val="0"/>
        <w:spacing w:beforeLines="50" w:before="156" w:afterLines="50" w:after="156" w:line="360" w:lineRule="auto"/>
        <w:ind w:firstLineChars="200" w:firstLine="480"/>
        <w:rPr>
          <w:rFonts w:ascii="仿宋" w:eastAsia="仿宋" w:hAnsi="仿宋"/>
          <w:kern w:val="0"/>
        </w:rPr>
      </w:pPr>
      <w:r w:rsidRPr="00CA1740">
        <w:rPr>
          <w:rFonts w:ascii="仿宋" w:eastAsia="仿宋" w:hAnsi="仿宋"/>
          <w:kern w:val="0"/>
        </w:rPr>
        <w:t>3、</w:t>
      </w:r>
      <w:r w:rsidR="00532518" w:rsidRPr="00CA1740">
        <w:rPr>
          <w:rFonts w:ascii="仿宋" w:eastAsia="仿宋" w:hAnsi="仿宋"/>
          <w:kern w:val="0"/>
        </w:rPr>
        <w:t>估值</w:t>
      </w:r>
      <w:r w:rsidRPr="00CA1740">
        <w:rPr>
          <w:rFonts w:ascii="仿宋" w:eastAsia="仿宋" w:hAnsi="仿宋"/>
          <w:kern w:val="0"/>
        </w:rPr>
        <w:t>方法与</w:t>
      </w:r>
      <w:r w:rsidR="00532518" w:rsidRPr="00CA1740">
        <w:rPr>
          <w:rFonts w:ascii="仿宋" w:eastAsia="仿宋" w:hAnsi="仿宋"/>
          <w:kern w:val="0"/>
        </w:rPr>
        <w:t>估值</w:t>
      </w:r>
      <w:r w:rsidRPr="00CA1740">
        <w:rPr>
          <w:rFonts w:ascii="仿宋" w:eastAsia="仿宋" w:hAnsi="仿宋"/>
          <w:kern w:val="0"/>
        </w:rPr>
        <w:t>目的的相关性</w:t>
      </w:r>
    </w:p>
    <w:p w14:paraId="77C61D35" w14:textId="49188905" w:rsidR="00A3791B" w:rsidRPr="00CA1740" w:rsidRDefault="00A3791B" w:rsidP="001D0F04">
      <w:pPr>
        <w:autoSpaceDE w:val="0"/>
        <w:autoSpaceDN w:val="0"/>
        <w:adjustRightInd w:val="0"/>
        <w:spacing w:beforeLines="50" w:before="156" w:afterLines="50" w:after="156" w:line="360" w:lineRule="auto"/>
        <w:ind w:firstLineChars="200" w:firstLine="480"/>
        <w:rPr>
          <w:rFonts w:ascii="仿宋" w:eastAsia="仿宋" w:hAnsi="仿宋"/>
          <w:kern w:val="0"/>
        </w:rPr>
      </w:pPr>
      <w:r w:rsidRPr="00CA1740">
        <w:rPr>
          <w:rFonts w:ascii="仿宋" w:eastAsia="仿宋" w:hAnsi="仿宋"/>
          <w:kern w:val="0"/>
        </w:rPr>
        <w:t>企业价值</w:t>
      </w:r>
      <w:r w:rsidR="00532518" w:rsidRPr="00CA1740">
        <w:rPr>
          <w:rFonts w:ascii="仿宋" w:eastAsia="仿宋" w:hAnsi="仿宋"/>
          <w:kern w:val="0"/>
        </w:rPr>
        <w:t>估值</w:t>
      </w:r>
      <w:r w:rsidRPr="00CA1740">
        <w:rPr>
          <w:rFonts w:ascii="仿宋" w:eastAsia="仿宋" w:hAnsi="仿宋"/>
          <w:kern w:val="0"/>
        </w:rPr>
        <w:t>方法主要有成本法、收益法和市场法。进行</w:t>
      </w:r>
      <w:r w:rsidR="00532518" w:rsidRPr="00CA1740">
        <w:rPr>
          <w:rFonts w:ascii="仿宋" w:eastAsia="仿宋" w:hAnsi="仿宋"/>
          <w:kern w:val="0"/>
        </w:rPr>
        <w:t>估值</w:t>
      </w:r>
      <w:r w:rsidRPr="00CA1740">
        <w:rPr>
          <w:rFonts w:ascii="仿宋" w:eastAsia="仿宋" w:hAnsi="仿宋"/>
          <w:kern w:val="0"/>
        </w:rPr>
        <w:t>时需根据</w:t>
      </w:r>
      <w:r w:rsidR="00532518" w:rsidRPr="00CA1740">
        <w:rPr>
          <w:rFonts w:ascii="仿宋" w:eastAsia="仿宋" w:hAnsi="仿宋"/>
          <w:kern w:val="0"/>
        </w:rPr>
        <w:t>估值</w:t>
      </w:r>
      <w:r w:rsidRPr="00CA1740">
        <w:rPr>
          <w:rFonts w:ascii="仿宋" w:eastAsia="仿宋" w:hAnsi="仿宋"/>
          <w:kern w:val="0"/>
        </w:rPr>
        <w:t>目的、价值类型、</w:t>
      </w:r>
      <w:r w:rsidR="00532518" w:rsidRPr="00CA1740">
        <w:rPr>
          <w:rFonts w:ascii="仿宋" w:eastAsia="仿宋" w:hAnsi="仿宋"/>
          <w:kern w:val="0"/>
        </w:rPr>
        <w:t>估值</w:t>
      </w:r>
      <w:r w:rsidRPr="00CA1740">
        <w:rPr>
          <w:rFonts w:ascii="仿宋" w:eastAsia="仿宋" w:hAnsi="仿宋"/>
          <w:kern w:val="0"/>
        </w:rPr>
        <w:t>对象、资料收集情况等相关条件，恰当选择一种或多种资产</w:t>
      </w:r>
      <w:r w:rsidR="00532518" w:rsidRPr="00CA1740">
        <w:rPr>
          <w:rFonts w:ascii="仿宋" w:eastAsia="仿宋" w:hAnsi="仿宋"/>
          <w:kern w:val="0"/>
        </w:rPr>
        <w:t>估值</w:t>
      </w:r>
      <w:r w:rsidRPr="00CA1740">
        <w:rPr>
          <w:rFonts w:ascii="仿宋" w:eastAsia="仿宋" w:hAnsi="仿宋"/>
          <w:kern w:val="0"/>
        </w:rPr>
        <w:t>方法。</w:t>
      </w:r>
    </w:p>
    <w:p w14:paraId="065B852D" w14:textId="4E3E0E93" w:rsidR="00A3791B" w:rsidRPr="00CA1740" w:rsidRDefault="00A3791B" w:rsidP="001D0F04">
      <w:pPr>
        <w:autoSpaceDE w:val="0"/>
        <w:autoSpaceDN w:val="0"/>
        <w:adjustRightInd w:val="0"/>
        <w:spacing w:beforeLines="50" w:before="156" w:afterLines="50" w:after="156" w:line="360" w:lineRule="auto"/>
        <w:ind w:firstLineChars="200" w:firstLine="480"/>
        <w:rPr>
          <w:rFonts w:ascii="仿宋" w:eastAsia="仿宋" w:hAnsi="仿宋"/>
          <w:kern w:val="0"/>
        </w:rPr>
      </w:pPr>
      <w:r w:rsidRPr="00CA1740">
        <w:rPr>
          <w:rFonts w:ascii="仿宋" w:eastAsia="仿宋" w:hAnsi="仿宋"/>
          <w:kern w:val="0"/>
        </w:rPr>
        <w:t>结合本次资产</w:t>
      </w:r>
      <w:r w:rsidR="00532518" w:rsidRPr="00CA1740">
        <w:rPr>
          <w:rFonts w:ascii="仿宋" w:eastAsia="仿宋" w:hAnsi="仿宋"/>
          <w:kern w:val="0"/>
        </w:rPr>
        <w:t>估值</w:t>
      </w:r>
      <w:r w:rsidRPr="00CA1740">
        <w:rPr>
          <w:rFonts w:ascii="仿宋" w:eastAsia="仿宋" w:hAnsi="仿宋"/>
          <w:kern w:val="0"/>
        </w:rPr>
        <w:t>对象、价值类型和</w:t>
      </w:r>
      <w:r w:rsidR="00532518" w:rsidRPr="00CA1740">
        <w:rPr>
          <w:rFonts w:ascii="仿宋" w:eastAsia="仿宋" w:hAnsi="仿宋"/>
          <w:kern w:val="0"/>
        </w:rPr>
        <w:t>估值人员</w:t>
      </w:r>
      <w:r w:rsidRPr="00CA1740">
        <w:rPr>
          <w:rFonts w:ascii="仿宋" w:eastAsia="仿宋" w:hAnsi="仿宋"/>
          <w:kern w:val="0"/>
        </w:rPr>
        <w:t>所收集的资料及标的公司的实际情况，本次交易的</w:t>
      </w:r>
      <w:r w:rsidR="00532518" w:rsidRPr="00CA1740">
        <w:rPr>
          <w:rFonts w:ascii="仿宋" w:eastAsia="仿宋" w:hAnsi="仿宋"/>
          <w:kern w:val="0"/>
        </w:rPr>
        <w:t>估值</w:t>
      </w:r>
      <w:r w:rsidRPr="00CA1740">
        <w:rPr>
          <w:rFonts w:ascii="仿宋" w:eastAsia="仿宋" w:hAnsi="仿宋"/>
          <w:kern w:val="0"/>
        </w:rPr>
        <w:t>机构在</w:t>
      </w:r>
      <w:r w:rsidR="00A176E4" w:rsidRPr="00CA1740">
        <w:rPr>
          <w:rFonts w:ascii="仿宋" w:eastAsia="仿宋" w:hAnsi="仿宋"/>
          <w:kern w:val="0"/>
        </w:rPr>
        <w:t>估值</w:t>
      </w:r>
      <w:r w:rsidRPr="00CA1740">
        <w:rPr>
          <w:rFonts w:ascii="仿宋" w:eastAsia="仿宋" w:hAnsi="仿宋"/>
          <w:kern w:val="0"/>
        </w:rPr>
        <w:t>过程中选取了与</w:t>
      </w:r>
      <w:r w:rsidR="00532518" w:rsidRPr="00CA1740">
        <w:rPr>
          <w:rFonts w:ascii="仿宋" w:eastAsia="仿宋" w:hAnsi="仿宋"/>
          <w:kern w:val="0"/>
        </w:rPr>
        <w:t>估值</w:t>
      </w:r>
      <w:r w:rsidRPr="00CA1740">
        <w:rPr>
          <w:rFonts w:ascii="仿宋" w:eastAsia="仿宋" w:hAnsi="仿宋"/>
          <w:kern w:val="0"/>
        </w:rPr>
        <w:t>目的及</w:t>
      </w:r>
      <w:r w:rsidR="00532518" w:rsidRPr="00CA1740">
        <w:rPr>
          <w:rFonts w:ascii="仿宋" w:eastAsia="仿宋" w:hAnsi="仿宋"/>
          <w:kern w:val="0"/>
        </w:rPr>
        <w:t>估值</w:t>
      </w:r>
      <w:r w:rsidRPr="00CA1740">
        <w:rPr>
          <w:rFonts w:ascii="仿宋" w:eastAsia="仿宋" w:hAnsi="仿宋"/>
          <w:kern w:val="0"/>
        </w:rPr>
        <w:t>资产状况相关的</w:t>
      </w:r>
      <w:r w:rsidR="00532518" w:rsidRPr="00CA1740">
        <w:rPr>
          <w:rFonts w:ascii="仿宋" w:eastAsia="仿宋" w:hAnsi="仿宋"/>
          <w:kern w:val="0"/>
        </w:rPr>
        <w:t>估值</w:t>
      </w:r>
      <w:r w:rsidRPr="00CA1740">
        <w:rPr>
          <w:rFonts w:ascii="仿宋" w:eastAsia="仿宋" w:hAnsi="仿宋"/>
          <w:kern w:val="0"/>
        </w:rPr>
        <w:t>方法，</w:t>
      </w:r>
      <w:r w:rsidR="00532518" w:rsidRPr="00CA1740">
        <w:rPr>
          <w:rFonts w:ascii="仿宋" w:eastAsia="仿宋" w:hAnsi="仿宋"/>
          <w:kern w:val="0"/>
        </w:rPr>
        <w:t>估值</w:t>
      </w:r>
      <w:r w:rsidRPr="00CA1740">
        <w:rPr>
          <w:rFonts w:ascii="仿宋" w:eastAsia="仿宋" w:hAnsi="仿宋"/>
          <w:kern w:val="0"/>
        </w:rPr>
        <w:t>结果客观、公正地反映了基准日</w:t>
      </w:r>
      <w:r w:rsidR="00532518" w:rsidRPr="00CA1740">
        <w:rPr>
          <w:rFonts w:ascii="仿宋" w:eastAsia="仿宋" w:hAnsi="仿宋"/>
          <w:kern w:val="0"/>
        </w:rPr>
        <w:t>估值</w:t>
      </w:r>
      <w:r w:rsidRPr="00CA1740">
        <w:rPr>
          <w:rFonts w:ascii="仿宋" w:eastAsia="仿宋" w:hAnsi="仿宋"/>
          <w:kern w:val="0"/>
        </w:rPr>
        <w:t>对象的实际情况，</w:t>
      </w:r>
      <w:r w:rsidR="00532518" w:rsidRPr="00CA1740">
        <w:rPr>
          <w:rFonts w:ascii="仿宋" w:eastAsia="仿宋" w:hAnsi="仿宋"/>
          <w:kern w:val="0"/>
        </w:rPr>
        <w:t>估值</w:t>
      </w:r>
      <w:r w:rsidRPr="00CA1740">
        <w:rPr>
          <w:rFonts w:ascii="仿宋" w:eastAsia="仿宋" w:hAnsi="仿宋"/>
          <w:kern w:val="0"/>
        </w:rPr>
        <w:t>方法与</w:t>
      </w:r>
      <w:r w:rsidR="00532518" w:rsidRPr="00CA1740">
        <w:rPr>
          <w:rFonts w:ascii="仿宋" w:eastAsia="仿宋" w:hAnsi="仿宋"/>
          <w:kern w:val="0"/>
        </w:rPr>
        <w:t>估值</w:t>
      </w:r>
      <w:r w:rsidRPr="00CA1740">
        <w:rPr>
          <w:rFonts w:ascii="仿宋" w:eastAsia="仿宋" w:hAnsi="仿宋"/>
          <w:kern w:val="0"/>
        </w:rPr>
        <w:t>目</w:t>
      </w:r>
      <w:r w:rsidR="00AA79B6" w:rsidRPr="00CA1740">
        <w:rPr>
          <w:rFonts w:ascii="仿宋" w:eastAsia="仿宋" w:hAnsi="仿宋"/>
          <w:kern w:val="0"/>
        </w:rPr>
        <w:t>的</w:t>
      </w:r>
      <w:r w:rsidRPr="00CA1740">
        <w:rPr>
          <w:rFonts w:ascii="仿宋" w:eastAsia="仿宋" w:hAnsi="仿宋"/>
          <w:kern w:val="0"/>
        </w:rPr>
        <w:t>具有相关性。</w:t>
      </w:r>
    </w:p>
    <w:p w14:paraId="0010B9D6" w14:textId="3DC208ED" w:rsidR="00A3791B" w:rsidRPr="00CA1740" w:rsidRDefault="00A3791B" w:rsidP="001D0F04">
      <w:pPr>
        <w:autoSpaceDE w:val="0"/>
        <w:autoSpaceDN w:val="0"/>
        <w:adjustRightInd w:val="0"/>
        <w:spacing w:beforeLines="50" w:before="156" w:afterLines="50" w:after="156" w:line="360" w:lineRule="auto"/>
        <w:ind w:firstLineChars="200" w:firstLine="480"/>
        <w:rPr>
          <w:rFonts w:ascii="仿宋" w:eastAsia="仿宋" w:hAnsi="仿宋"/>
          <w:kern w:val="0"/>
        </w:rPr>
      </w:pPr>
      <w:r w:rsidRPr="00CA1740">
        <w:rPr>
          <w:rFonts w:ascii="仿宋" w:eastAsia="仿宋" w:hAnsi="仿宋"/>
          <w:kern w:val="0"/>
        </w:rPr>
        <w:t>4、</w:t>
      </w:r>
      <w:r w:rsidR="00532518" w:rsidRPr="00CA1740">
        <w:rPr>
          <w:rFonts w:ascii="仿宋" w:eastAsia="仿宋" w:hAnsi="仿宋"/>
          <w:kern w:val="0"/>
        </w:rPr>
        <w:t>估值</w:t>
      </w:r>
      <w:r w:rsidRPr="00CA1740">
        <w:rPr>
          <w:rFonts w:ascii="仿宋" w:eastAsia="仿宋" w:hAnsi="仿宋"/>
          <w:kern w:val="0"/>
        </w:rPr>
        <w:t xml:space="preserve">定价的公允性 </w:t>
      </w:r>
    </w:p>
    <w:p w14:paraId="1CB5F9D9" w14:textId="59D56AB4" w:rsidR="00A3791B" w:rsidRPr="00CA1740" w:rsidRDefault="004759DD" w:rsidP="001D0F04">
      <w:pPr>
        <w:autoSpaceDE w:val="0"/>
        <w:autoSpaceDN w:val="0"/>
        <w:adjustRightInd w:val="0"/>
        <w:spacing w:beforeLines="50" w:before="156" w:afterLines="50" w:after="156" w:line="360" w:lineRule="auto"/>
        <w:ind w:firstLineChars="200" w:firstLine="480"/>
        <w:rPr>
          <w:rFonts w:ascii="仿宋" w:eastAsia="仿宋" w:hAnsi="仿宋"/>
          <w:kern w:val="0"/>
        </w:rPr>
      </w:pPr>
      <w:r w:rsidRPr="00CA1740">
        <w:rPr>
          <w:rFonts w:ascii="仿宋" w:eastAsia="仿宋" w:hAnsi="仿宋"/>
          <w:kern w:val="0"/>
        </w:rPr>
        <w:t>中通诚</w:t>
      </w:r>
      <w:r w:rsidR="00A3791B" w:rsidRPr="00CA1740">
        <w:rPr>
          <w:rFonts w:ascii="仿宋" w:eastAsia="仿宋" w:hAnsi="仿宋"/>
          <w:kern w:val="0"/>
        </w:rPr>
        <w:t>实际</w:t>
      </w:r>
      <w:r w:rsidR="00532518" w:rsidRPr="00CA1740">
        <w:rPr>
          <w:rFonts w:ascii="仿宋" w:eastAsia="仿宋" w:hAnsi="仿宋"/>
          <w:kern w:val="0"/>
        </w:rPr>
        <w:t>估值</w:t>
      </w:r>
      <w:r w:rsidR="00A3791B" w:rsidRPr="00CA1740">
        <w:rPr>
          <w:rFonts w:ascii="仿宋" w:eastAsia="仿宋" w:hAnsi="仿宋"/>
          <w:kern w:val="0"/>
        </w:rPr>
        <w:t>的资产范围与委托</w:t>
      </w:r>
      <w:r w:rsidR="00532518" w:rsidRPr="00CA1740">
        <w:rPr>
          <w:rFonts w:ascii="仿宋" w:eastAsia="仿宋" w:hAnsi="仿宋"/>
          <w:kern w:val="0"/>
        </w:rPr>
        <w:t>估值</w:t>
      </w:r>
      <w:r w:rsidR="00A3791B" w:rsidRPr="00CA1740">
        <w:rPr>
          <w:rFonts w:ascii="仿宋" w:eastAsia="仿宋" w:hAnsi="仿宋"/>
          <w:kern w:val="0"/>
        </w:rPr>
        <w:t>的资产范围一致。本次</w:t>
      </w:r>
      <w:r w:rsidR="00532518" w:rsidRPr="00CA1740">
        <w:rPr>
          <w:rFonts w:ascii="仿宋" w:eastAsia="仿宋" w:hAnsi="仿宋"/>
          <w:kern w:val="0"/>
        </w:rPr>
        <w:t>估值</w:t>
      </w:r>
      <w:r w:rsidR="00A3791B" w:rsidRPr="00CA1740">
        <w:rPr>
          <w:rFonts w:ascii="仿宋" w:eastAsia="仿宋" w:hAnsi="仿宋"/>
          <w:kern w:val="0"/>
        </w:rPr>
        <w:t>实施了必要的</w:t>
      </w:r>
      <w:r w:rsidR="00532518" w:rsidRPr="00CA1740">
        <w:rPr>
          <w:rFonts w:ascii="仿宋" w:eastAsia="仿宋" w:hAnsi="仿宋"/>
          <w:kern w:val="0"/>
        </w:rPr>
        <w:t>估值</w:t>
      </w:r>
      <w:r w:rsidR="00A3791B" w:rsidRPr="00CA1740">
        <w:rPr>
          <w:rFonts w:ascii="仿宋" w:eastAsia="仿宋" w:hAnsi="仿宋"/>
          <w:kern w:val="0"/>
        </w:rPr>
        <w:t>程序，遵循了独立性、客观性、科学性、公正性等原则，运用了合</w:t>
      </w:r>
      <w:proofErr w:type="gramStart"/>
      <w:r w:rsidR="00A3791B" w:rsidRPr="00CA1740">
        <w:rPr>
          <w:rFonts w:ascii="仿宋" w:eastAsia="仿宋" w:hAnsi="仿宋"/>
          <w:kern w:val="0"/>
        </w:rPr>
        <w:t>规</w:t>
      </w:r>
      <w:proofErr w:type="gramEnd"/>
      <w:r w:rsidR="00A3791B" w:rsidRPr="00CA1740">
        <w:rPr>
          <w:rFonts w:ascii="仿宋" w:eastAsia="仿宋" w:hAnsi="仿宋"/>
          <w:kern w:val="0"/>
        </w:rPr>
        <w:t>且符合</w:t>
      </w:r>
      <w:r w:rsidR="00532518" w:rsidRPr="00CA1740">
        <w:rPr>
          <w:rFonts w:ascii="仿宋" w:eastAsia="仿宋" w:hAnsi="仿宋"/>
          <w:kern w:val="0"/>
        </w:rPr>
        <w:t>估值</w:t>
      </w:r>
      <w:r w:rsidR="00A3791B" w:rsidRPr="00CA1740">
        <w:rPr>
          <w:rFonts w:ascii="仿宋" w:eastAsia="仿宋" w:hAnsi="仿宋"/>
          <w:kern w:val="0"/>
        </w:rPr>
        <w:t>资产实际情况的</w:t>
      </w:r>
      <w:r w:rsidR="00532518" w:rsidRPr="00CA1740">
        <w:rPr>
          <w:rFonts w:ascii="仿宋" w:eastAsia="仿宋" w:hAnsi="仿宋"/>
          <w:kern w:val="0"/>
        </w:rPr>
        <w:t>估值</w:t>
      </w:r>
      <w:r w:rsidR="00A3791B" w:rsidRPr="00CA1740">
        <w:rPr>
          <w:rFonts w:ascii="仿宋" w:eastAsia="仿宋" w:hAnsi="仿宋"/>
          <w:kern w:val="0"/>
        </w:rPr>
        <w:t>方法，选用的参照数据、资料可靠，</w:t>
      </w:r>
      <w:r w:rsidR="00532518" w:rsidRPr="00CA1740">
        <w:rPr>
          <w:rFonts w:ascii="仿宋" w:eastAsia="仿宋" w:hAnsi="仿宋"/>
          <w:kern w:val="0"/>
        </w:rPr>
        <w:t>股权估值</w:t>
      </w:r>
      <w:r w:rsidR="00A3791B" w:rsidRPr="00CA1740">
        <w:rPr>
          <w:rFonts w:ascii="仿宋" w:eastAsia="仿宋" w:hAnsi="仿宋"/>
          <w:kern w:val="0"/>
        </w:rPr>
        <w:t>价值公允、准确。本次重大资产购买的交易</w:t>
      </w:r>
      <w:proofErr w:type="gramStart"/>
      <w:r w:rsidR="00A3791B" w:rsidRPr="00CA1740">
        <w:rPr>
          <w:rFonts w:ascii="仿宋" w:eastAsia="仿宋" w:hAnsi="仿宋"/>
          <w:kern w:val="0"/>
        </w:rPr>
        <w:t>对价系经过</w:t>
      </w:r>
      <w:proofErr w:type="gramEnd"/>
      <w:r w:rsidR="00A3791B" w:rsidRPr="00CA1740">
        <w:rPr>
          <w:rFonts w:ascii="仿宋" w:eastAsia="仿宋" w:hAnsi="仿宋"/>
          <w:kern w:val="0"/>
        </w:rPr>
        <w:t>交易各方协商确定，根据交易</w:t>
      </w:r>
      <w:r w:rsidR="00FC3A80" w:rsidRPr="00CA1740">
        <w:rPr>
          <w:rFonts w:ascii="仿宋" w:eastAsia="仿宋" w:hAnsi="仿宋"/>
          <w:kern w:val="0"/>
        </w:rPr>
        <w:t>对价</w:t>
      </w:r>
      <w:r w:rsidR="00A3791B" w:rsidRPr="00CA1740">
        <w:rPr>
          <w:rFonts w:ascii="仿宋" w:eastAsia="仿宋" w:hAnsi="仿宋"/>
          <w:kern w:val="0"/>
        </w:rPr>
        <w:t xml:space="preserve">与本次估值之间的比较分析，本次交易定价具有公允性。 </w:t>
      </w:r>
    </w:p>
    <w:p w14:paraId="0C3EA8AB" w14:textId="677B74C1" w:rsidR="00A3791B" w:rsidRPr="00CA1740" w:rsidRDefault="00A3791B" w:rsidP="001D0F04">
      <w:pPr>
        <w:autoSpaceDE w:val="0"/>
        <w:autoSpaceDN w:val="0"/>
        <w:adjustRightInd w:val="0"/>
        <w:spacing w:beforeLines="50" w:before="156" w:afterLines="50" w:after="156" w:line="360" w:lineRule="auto"/>
        <w:ind w:firstLineChars="200" w:firstLine="480"/>
        <w:rPr>
          <w:rFonts w:ascii="仿宋" w:eastAsia="仿宋" w:hAnsi="仿宋"/>
          <w:kern w:val="0"/>
        </w:rPr>
      </w:pPr>
      <w:r w:rsidRPr="00CA1740">
        <w:rPr>
          <w:rFonts w:ascii="仿宋" w:eastAsia="仿宋" w:hAnsi="仿宋"/>
          <w:kern w:val="0"/>
        </w:rPr>
        <w:t>综上所述，公司本次交易所选聘的</w:t>
      </w:r>
      <w:r w:rsidR="00532518" w:rsidRPr="00CA1740">
        <w:rPr>
          <w:rFonts w:ascii="仿宋" w:eastAsia="仿宋" w:hAnsi="仿宋"/>
          <w:kern w:val="0"/>
        </w:rPr>
        <w:t>估值</w:t>
      </w:r>
      <w:r w:rsidRPr="00CA1740">
        <w:rPr>
          <w:rFonts w:ascii="仿宋" w:eastAsia="仿宋" w:hAnsi="仿宋"/>
          <w:kern w:val="0"/>
        </w:rPr>
        <w:t>机构独立、</w:t>
      </w:r>
      <w:r w:rsidR="00532518" w:rsidRPr="00CA1740">
        <w:rPr>
          <w:rFonts w:ascii="仿宋" w:eastAsia="仿宋" w:hAnsi="仿宋"/>
          <w:kern w:val="0"/>
        </w:rPr>
        <w:t>估值</w:t>
      </w:r>
      <w:r w:rsidRPr="00CA1740">
        <w:rPr>
          <w:rFonts w:ascii="仿宋" w:eastAsia="仿宋" w:hAnsi="仿宋"/>
          <w:kern w:val="0"/>
        </w:rPr>
        <w:t>假设前提合理、</w:t>
      </w:r>
      <w:r w:rsidR="00532518" w:rsidRPr="00CA1740">
        <w:rPr>
          <w:rFonts w:ascii="仿宋" w:eastAsia="仿宋" w:hAnsi="仿宋"/>
          <w:kern w:val="0"/>
        </w:rPr>
        <w:t>估值</w:t>
      </w:r>
      <w:r w:rsidRPr="00CA1740">
        <w:rPr>
          <w:rFonts w:ascii="仿宋" w:eastAsia="仿宋" w:hAnsi="仿宋"/>
          <w:kern w:val="0"/>
        </w:rPr>
        <w:t>方法与</w:t>
      </w:r>
      <w:r w:rsidR="00532518" w:rsidRPr="00CA1740">
        <w:rPr>
          <w:rFonts w:ascii="仿宋" w:eastAsia="仿宋" w:hAnsi="仿宋"/>
          <w:kern w:val="0"/>
        </w:rPr>
        <w:t>估值</w:t>
      </w:r>
      <w:r w:rsidRPr="00CA1740">
        <w:rPr>
          <w:rFonts w:ascii="仿宋" w:eastAsia="仿宋" w:hAnsi="仿宋"/>
          <w:kern w:val="0"/>
        </w:rPr>
        <w:t>目的的相关性一致、</w:t>
      </w:r>
      <w:r w:rsidR="00532518" w:rsidRPr="00CA1740">
        <w:rPr>
          <w:rFonts w:ascii="仿宋" w:eastAsia="仿宋" w:hAnsi="仿宋"/>
          <w:kern w:val="0"/>
        </w:rPr>
        <w:t>估值</w:t>
      </w:r>
      <w:r w:rsidRPr="00CA1740">
        <w:rPr>
          <w:rFonts w:ascii="仿宋" w:eastAsia="仿宋" w:hAnsi="仿宋"/>
          <w:kern w:val="0"/>
        </w:rPr>
        <w:t>结果公允；本次交易为市场化收购，交易定价由交易各方经过协商确定，所涉资产定价公允；不存在损害上市公司和股东合法权益的情形。</w:t>
      </w:r>
    </w:p>
    <w:p w14:paraId="5AD95706" w14:textId="213BB8A1" w:rsidR="00A3791B" w:rsidRPr="00CA1740" w:rsidRDefault="00A3791B" w:rsidP="001D0F04">
      <w:pPr>
        <w:autoSpaceDE w:val="0"/>
        <w:autoSpaceDN w:val="0"/>
        <w:adjustRightInd w:val="0"/>
        <w:spacing w:beforeLines="50" w:before="156" w:afterLines="50" w:after="156" w:line="360" w:lineRule="auto"/>
        <w:ind w:firstLineChars="200" w:firstLine="480"/>
        <w:rPr>
          <w:rFonts w:ascii="仿宋" w:eastAsia="仿宋" w:hAnsi="仿宋"/>
          <w:kern w:val="0"/>
        </w:rPr>
      </w:pPr>
      <w:r w:rsidRPr="00CA1740">
        <w:rPr>
          <w:rFonts w:ascii="仿宋" w:eastAsia="仿宋" w:hAnsi="仿宋"/>
          <w:kern w:val="0"/>
        </w:rPr>
        <w:lastRenderedPageBreak/>
        <w:t>公司独立董事已对估值机构的独立性、估值假设前提的合理性</w:t>
      </w:r>
      <w:r w:rsidR="00B63B6B" w:rsidRPr="00CA1740">
        <w:rPr>
          <w:rFonts w:ascii="仿宋" w:eastAsia="仿宋" w:hAnsi="仿宋"/>
          <w:kern w:val="0"/>
        </w:rPr>
        <w:t>、</w:t>
      </w:r>
      <w:r w:rsidR="00A43135" w:rsidRPr="00CA1740">
        <w:rPr>
          <w:rFonts w:ascii="仿宋" w:eastAsia="仿宋" w:hAnsi="仿宋"/>
          <w:kern w:val="0"/>
        </w:rPr>
        <w:t>《</w:t>
      </w:r>
      <w:r w:rsidR="00B63B6B" w:rsidRPr="00CA1740">
        <w:rPr>
          <w:rFonts w:ascii="仿宋" w:eastAsia="仿宋" w:hAnsi="仿宋"/>
          <w:kern w:val="0"/>
        </w:rPr>
        <w:t>估值报告</w:t>
      </w:r>
      <w:r w:rsidR="00A43135" w:rsidRPr="00CA1740">
        <w:rPr>
          <w:rFonts w:ascii="仿宋" w:eastAsia="仿宋" w:hAnsi="仿宋"/>
          <w:kern w:val="0"/>
        </w:rPr>
        <w:t>》</w:t>
      </w:r>
      <w:r w:rsidR="00B63B6B" w:rsidRPr="00CA1740">
        <w:rPr>
          <w:rFonts w:ascii="仿宋" w:eastAsia="仿宋" w:hAnsi="仿宋"/>
          <w:kern w:val="0"/>
        </w:rPr>
        <w:t>的估值方法与估值目的相关性</w:t>
      </w:r>
      <w:r w:rsidRPr="00CA1740">
        <w:rPr>
          <w:rFonts w:ascii="仿宋" w:eastAsia="仿宋" w:hAnsi="仿宋"/>
          <w:kern w:val="0"/>
        </w:rPr>
        <w:t>和交易定价的公允</w:t>
      </w:r>
      <w:proofErr w:type="gramStart"/>
      <w:r w:rsidRPr="00CA1740">
        <w:rPr>
          <w:rFonts w:ascii="仿宋" w:eastAsia="仿宋" w:hAnsi="仿宋"/>
          <w:kern w:val="0"/>
        </w:rPr>
        <w:t>性发表</w:t>
      </w:r>
      <w:proofErr w:type="gramEnd"/>
      <w:r w:rsidRPr="00CA1740">
        <w:rPr>
          <w:rFonts w:ascii="仿宋" w:eastAsia="仿宋" w:hAnsi="仿宋"/>
          <w:kern w:val="0"/>
        </w:rPr>
        <w:t>了独立意见。</w:t>
      </w:r>
    </w:p>
    <w:p w14:paraId="5EEC7624" w14:textId="7A8FC3F3" w:rsidR="00A3791B" w:rsidRPr="00CA1740" w:rsidRDefault="00920EA5" w:rsidP="001D0F04">
      <w:pPr>
        <w:autoSpaceDE w:val="0"/>
        <w:autoSpaceDN w:val="0"/>
        <w:adjustRightInd w:val="0"/>
        <w:spacing w:beforeLines="50" w:before="156" w:afterLines="50" w:after="156" w:line="360" w:lineRule="auto"/>
        <w:ind w:firstLineChars="200" w:firstLine="480"/>
        <w:rPr>
          <w:rFonts w:ascii="仿宋" w:eastAsia="仿宋" w:hAnsi="仿宋"/>
          <w:kern w:val="0"/>
        </w:rPr>
      </w:pPr>
      <w:r w:rsidRPr="00CA1740">
        <w:rPr>
          <w:rFonts w:ascii="仿宋" w:eastAsia="仿宋" w:hAnsi="仿宋"/>
          <w:kern w:val="0"/>
        </w:rPr>
        <w:t>表决结果：同意【9】票，反对【0】票，弃权【0】票。</w:t>
      </w:r>
    </w:p>
    <w:p w14:paraId="307D31AC" w14:textId="77777777" w:rsidR="005D3CC2" w:rsidRPr="00CA1740" w:rsidRDefault="005D3CC2" w:rsidP="001D0F04">
      <w:pPr>
        <w:autoSpaceDE w:val="0"/>
        <w:autoSpaceDN w:val="0"/>
        <w:adjustRightInd w:val="0"/>
        <w:spacing w:beforeLines="50" w:before="156" w:afterLines="50" w:after="156" w:line="360" w:lineRule="auto"/>
        <w:ind w:firstLineChars="200" w:firstLine="480"/>
        <w:rPr>
          <w:rFonts w:ascii="仿宋" w:eastAsia="仿宋" w:hAnsi="仿宋"/>
          <w:kern w:val="0"/>
        </w:rPr>
      </w:pPr>
      <w:r w:rsidRPr="00CA1740">
        <w:rPr>
          <w:rFonts w:ascii="仿宋" w:eastAsia="仿宋" w:hAnsi="仿宋"/>
          <w:kern w:val="0"/>
        </w:rPr>
        <w:t>本议案尚需提交公司股东大会审议。</w:t>
      </w:r>
    </w:p>
    <w:p w14:paraId="328E3B1D" w14:textId="77777777" w:rsidR="00DC5CA3" w:rsidRPr="00CA1740" w:rsidRDefault="00DC5CA3" w:rsidP="001D0F04">
      <w:pPr>
        <w:pStyle w:val="afff6"/>
        <w:numPr>
          <w:ilvl w:val="0"/>
          <w:numId w:val="17"/>
        </w:numPr>
        <w:autoSpaceDE w:val="0"/>
        <w:autoSpaceDN w:val="0"/>
        <w:adjustRightInd w:val="0"/>
        <w:spacing w:beforeLines="50" w:before="156" w:afterLines="50" w:after="156" w:line="360" w:lineRule="auto"/>
        <w:ind w:left="0" w:firstLineChars="0" w:firstLine="567"/>
        <w:outlineLvl w:val="0"/>
        <w:rPr>
          <w:rFonts w:ascii="仿宋" w:eastAsia="仿宋" w:hAnsi="仿宋"/>
          <w:b/>
          <w:kern w:val="0"/>
        </w:rPr>
      </w:pPr>
      <w:r w:rsidRPr="00CA1740">
        <w:rPr>
          <w:rFonts w:ascii="仿宋" w:eastAsia="仿宋" w:hAnsi="仿宋"/>
          <w:b/>
          <w:kern w:val="0"/>
        </w:rPr>
        <w:t>审议通过《关于提请股东大会授权董事会办理本次重大资产购买相关事宜的议案》</w:t>
      </w:r>
    </w:p>
    <w:p w14:paraId="157E86ED" w14:textId="77777777" w:rsidR="00DC5CA3" w:rsidRPr="00CA1740" w:rsidRDefault="00DC5CA3" w:rsidP="001D0F04">
      <w:pPr>
        <w:autoSpaceDE w:val="0"/>
        <w:autoSpaceDN w:val="0"/>
        <w:adjustRightInd w:val="0"/>
        <w:spacing w:beforeLines="50" w:before="156" w:afterLines="50" w:after="156" w:line="360" w:lineRule="auto"/>
        <w:ind w:firstLineChars="200" w:firstLine="480"/>
        <w:rPr>
          <w:rFonts w:ascii="仿宋" w:eastAsia="仿宋" w:hAnsi="仿宋"/>
          <w:kern w:val="0"/>
        </w:rPr>
      </w:pPr>
      <w:r w:rsidRPr="00CA1740">
        <w:rPr>
          <w:rFonts w:ascii="仿宋" w:eastAsia="仿宋" w:hAnsi="仿宋"/>
          <w:kern w:val="0"/>
        </w:rPr>
        <w:t>为保证公司本次交易的顺利进行，公司董事会拟提请公司股东大会授权董事会在有关法律法规允许的范围内办理与本次重大资产重组有关的全部事宜，包括但不限于：</w:t>
      </w:r>
    </w:p>
    <w:p w14:paraId="320AFF33" w14:textId="77777777" w:rsidR="00DC5CA3" w:rsidRPr="00CA1740" w:rsidRDefault="00DC5CA3" w:rsidP="001D0F04">
      <w:pPr>
        <w:pStyle w:val="afff6"/>
        <w:numPr>
          <w:ilvl w:val="1"/>
          <w:numId w:val="28"/>
        </w:numPr>
        <w:autoSpaceDE w:val="0"/>
        <w:autoSpaceDN w:val="0"/>
        <w:adjustRightInd w:val="0"/>
        <w:spacing w:beforeLines="50" w:before="156" w:afterLines="50" w:after="156" w:line="360" w:lineRule="auto"/>
        <w:ind w:left="0" w:firstLineChars="0" w:firstLine="420"/>
        <w:rPr>
          <w:rFonts w:ascii="仿宋" w:eastAsia="仿宋" w:hAnsi="仿宋"/>
          <w:kern w:val="0"/>
        </w:rPr>
      </w:pPr>
      <w:r w:rsidRPr="00CA1740">
        <w:rPr>
          <w:rFonts w:ascii="仿宋" w:eastAsia="仿宋" w:hAnsi="仿宋"/>
          <w:kern w:val="0"/>
        </w:rPr>
        <w:t>根据国家法律法规、证券监督管理部门的规定及股东大会的授权，制定和实施本次交易的具体方案</w:t>
      </w:r>
      <w:r w:rsidR="00221A55" w:rsidRPr="00CA1740">
        <w:rPr>
          <w:rFonts w:ascii="仿宋" w:eastAsia="仿宋" w:hAnsi="仿宋"/>
          <w:kern w:val="0"/>
        </w:rPr>
        <w:t>，包括但不限于履行交易合同规定的各项义务，办理本次交易所涉及的股权过户、移交变更等登记手续，签署相关法律文件等</w:t>
      </w:r>
      <w:r w:rsidRPr="00CA1740">
        <w:rPr>
          <w:rFonts w:ascii="仿宋" w:eastAsia="仿宋" w:hAnsi="仿宋"/>
          <w:kern w:val="0"/>
        </w:rPr>
        <w:t>；</w:t>
      </w:r>
    </w:p>
    <w:p w14:paraId="6AED1DD8" w14:textId="77777777" w:rsidR="00DC5CA3" w:rsidRPr="00CA1740" w:rsidRDefault="00DC5CA3" w:rsidP="001D0F04">
      <w:pPr>
        <w:pStyle w:val="afff6"/>
        <w:numPr>
          <w:ilvl w:val="1"/>
          <w:numId w:val="28"/>
        </w:numPr>
        <w:autoSpaceDE w:val="0"/>
        <w:autoSpaceDN w:val="0"/>
        <w:adjustRightInd w:val="0"/>
        <w:spacing w:beforeLines="50" w:before="156" w:afterLines="50" w:after="156" w:line="360" w:lineRule="auto"/>
        <w:ind w:left="0" w:firstLineChars="0" w:firstLine="420"/>
        <w:rPr>
          <w:rFonts w:ascii="仿宋" w:eastAsia="仿宋" w:hAnsi="仿宋"/>
          <w:kern w:val="0"/>
        </w:rPr>
      </w:pPr>
      <w:r w:rsidRPr="00CA1740">
        <w:rPr>
          <w:rFonts w:ascii="仿宋" w:eastAsia="仿宋" w:hAnsi="仿宋"/>
          <w:kern w:val="0"/>
        </w:rPr>
        <w:t>授权公司董事会根据深交所和相关监管部门的审核意见及法律法规的规定，根据重大资产重组相关法规的最新变化，对本次交易方案作相应调整；</w:t>
      </w:r>
    </w:p>
    <w:p w14:paraId="259ECAE7" w14:textId="77777777" w:rsidR="00464409" w:rsidRPr="00CA1740" w:rsidRDefault="00DC5CA3" w:rsidP="001D0F04">
      <w:pPr>
        <w:pStyle w:val="afff6"/>
        <w:numPr>
          <w:ilvl w:val="1"/>
          <w:numId w:val="28"/>
        </w:numPr>
        <w:autoSpaceDE w:val="0"/>
        <w:autoSpaceDN w:val="0"/>
        <w:adjustRightInd w:val="0"/>
        <w:spacing w:beforeLines="50" w:before="156" w:afterLines="50" w:after="156" w:line="360" w:lineRule="auto"/>
        <w:ind w:left="0" w:firstLineChars="0" w:firstLine="420"/>
        <w:rPr>
          <w:rFonts w:ascii="仿宋" w:eastAsia="仿宋" w:hAnsi="仿宋"/>
          <w:kern w:val="0"/>
        </w:rPr>
      </w:pPr>
      <w:r w:rsidRPr="00CA1740">
        <w:rPr>
          <w:rFonts w:ascii="仿宋" w:eastAsia="仿宋" w:hAnsi="仿宋"/>
          <w:kern w:val="0"/>
        </w:rPr>
        <w:t>修改、补充、签署、递交、呈报、执行与本次交易有关的一切协议和文件；</w:t>
      </w:r>
    </w:p>
    <w:p w14:paraId="57DAB4E4" w14:textId="77777777" w:rsidR="00DC5CA3" w:rsidRPr="00CA1740" w:rsidRDefault="00464409" w:rsidP="001D0F04">
      <w:pPr>
        <w:pStyle w:val="afff6"/>
        <w:numPr>
          <w:ilvl w:val="1"/>
          <w:numId w:val="28"/>
        </w:numPr>
        <w:autoSpaceDE w:val="0"/>
        <w:autoSpaceDN w:val="0"/>
        <w:adjustRightInd w:val="0"/>
        <w:spacing w:beforeLines="50" w:before="156" w:afterLines="50" w:after="156" w:line="360" w:lineRule="auto"/>
        <w:ind w:left="0" w:firstLineChars="0" w:firstLine="420"/>
        <w:rPr>
          <w:rFonts w:ascii="仿宋" w:eastAsia="仿宋" w:hAnsi="仿宋"/>
          <w:kern w:val="0"/>
        </w:rPr>
      </w:pPr>
      <w:r w:rsidRPr="00CA1740">
        <w:rPr>
          <w:rFonts w:ascii="仿宋" w:eastAsia="仿宋" w:hAnsi="仿宋"/>
          <w:kern w:val="0"/>
        </w:rPr>
        <w:t>进行与本次交易有关的审批程序，制作、签署及申报有关的申报文件，并根据审批机关和监管机构的要求对申报文件进行相应的补充或调整；</w:t>
      </w:r>
    </w:p>
    <w:p w14:paraId="7C5A78C6" w14:textId="77777777" w:rsidR="00464409" w:rsidRPr="00CA1740" w:rsidRDefault="00464409" w:rsidP="001D0F04">
      <w:pPr>
        <w:pStyle w:val="afff6"/>
        <w:numPr>
          <w:ilvl w:val="1"/>
          <w:numId w:val="28"/>
        </w:numPr>
        <w:autoSpaceDE w:val="0"/>
        <w:autoSpaceDN w:val="0"/>
        <w:adjustRightInd w:val="0"/>
        <w:spacing w:beforeLines="50" w:before="156" w:afterLines="50" w:after="156" w:line="360" w:lineRule="auto"/>
        <w:ind w:left="0" w:firstLineChars="0" w:firstLine="420"/>
        <w:rPr>
          <w:rFonts w:ascii="仿宋" w:eastAsia="仿宋" w:hAnsi="仿宋"/>
          <w:kern w:val="0"/>
        </w:rPr>
      </w:pPr>
      <w:r w:rsidRPr="00CA1740">
        <w:rPr>
          <w:rFonts w:ascii="仿宋" w:eastAsia="仿宋" w:hAnsi="仿宋"/>
          <w:kern w:val="0"/>
        </w:rPr>
        <w:t>如相关监管部门要求修订、完善本次交易方案，根据监管部门的要求或反馈意见，对本次交易方案进行相应调整；</w:t>
      </w:r>
    </w:p>
    <w:p w14:paraId="35D83DFD" w14:textId="77777777" w:rsidR="00464409" w:rsidRPr="00CA1740" w:rsidRDefault="00464409" w:rsidP="001D0F04">
      <w:pPr>
        <w:pStyle w:val="afff6"/>
        <w:numPr>
          <w:ilvl w:val="1"/>
          <w:numId w:val="28"/>
        </w:numPr>
        <w:autoSpaceDE w:val="0"/>
        <w:autoSpaceDN w:val="0"/>
        <w:adjustRightInd w:val="0"/>
        <w:spacing w:beforeLines="50" w:before="156" w:afterLines="50" w:after="156" w:line="360" w:lineRule="auto"/>
        <w:ind w:left="0" w:firstLineChars="0" w:firstLine="420"/>
        <w:rPr>
          <w:rFonts w:ascii="仿宋" w:eastAsia="仿宋" w:hAnsi="仿宋"/>
          <w:kern w:val="0"/>
        </w:rPr>
      </w:pPr>
      <w:r w:rsidRPr="00CA1740">
        <w:rPr>
          <w:rFonts w:ascii="仿宋" w:eastAsia="仿宋" w:hAnsi="仿宋"/>
          <w:kern w:val="0"/>
        </w:rPr>
        <w:t>如法律、法规、有关监管部门对本次交易有新的规定和要求，根据新的规定和要求对本次交易方案进行调整；</w:t>
      </w:r>
    </w:p>
    <w:p w14:paraId="43CEE8B4" w14:textId="77777777" w:rsidR="00464409" w:rsidRPr="00CA1740" w:rsidRDefault="00464409" w:rsidP="001D0F04">
      <w:pPr>
        <w:pStyle w:val="afff6"/>
        <w:numPr>
          <w:ilvl w:val="1"/>
          <w:numId w:val="28"/>
        </w:numPr>
        <w:autoSpaceDE w:val="0"/>
        <w:autoSpaceDN w:val="0"/>
        <w:adjustRightInd w:val="0"/>
        <w:spacing w:beforeLines="50" w:before="156" w:afterLines="50" w:after="156" w:line="360" w:lineRule="auto"/>
        <w:ind w:left="0" w:firstLineChars="0" w:firstLine="420"/>
        <w:rPr>
          <w:rFonts w:ascii="仿宋" w:eastAsia="仿宋" w:hAnsi="仿宋"/>
          <w:kern w:val="0"/>
        </w:rPr>
      </w:pPr>
      <w:r w:rsidRPr="00CA1740">
        <w:rPr>
          <w:rFonts w:ascii="仿宋" w:eastAsia="仿宋" w:hAnsi="仿宋"/>
          <w:kern w:val="0"/>
        </w:rPr>
        <w:t>授权董事会办理本次交易涉及的股权收购主体的付款、审批等相关事宜；</w:t>
      </w:r>
    </w:p>
    <w:p w14:paraId="73C21A67" w14:textId="77777777" w:rsidR="00221A55" w:rsidRPr="00CA1740" w:rsidRDefault="00221A55" w:rsidP="001D0F04">
      <w:pPr>
        <w:pStyle w:val="afff6"/>
        <w:numPr>
          <w:ilvl w:val="1"/>
          <w:numId w:val="28"/>
        </w:numPr>
        <w:autoSpaceDE w:val="0"/>
        <w:autoSpaceDN w:val="0"/>
        <w:adjustRightInd w:val="0"/>
        <w:spacing w:beforeLines="50" w:before="156" w:afterLines="50" w:after="156" w:line="360" w:lineRule="auto"/>
        <w:ind w:left="0" w:firstLineChars="0" w:firstLine="420"/>
        <w:rPr>
          <w:rFonts w:ascii="仿宋" w:eastAsia="仿宋" w:hAnsi="仿宋"/>
          <w:kern w:val="0"/>
        </w:rPr>
      </w:pPr>
      <w:r w:rsidRPr="00CA1740">
        <w:rPr>
          <w:rFonts w:ascii="仿宋" w:eastAsia="仿宋" w:hAnsi="仿宋"/>
          <w:kern w:val="0"/>
        </w:rPr>
        <w:t>授权董事会在法律、法规允许的前提下，采取所有必要的行动，决定和办理与本次交易有关的其他一切事宜；</w:t>
      </w:r>
    </w:p>
    <w:p w14:paraId="787BD986" w14:textId="77777777" w:rsidR="00DC5CA3" w:rsidRPr="00CA1740" w:rsidRDefault="00DC5CA3" w:rsidP="001D0F04">
      <w:pPr>
        <w:pStyle w:val="afff6"/>
        <w:numPr>
          <w:ilvl w:val="1"/>
          <w:numId w:val="28"/>
        </w:numPr>
        <w:autoSpaceDE w:val="0"/>
        <w:autoSpaceDN w:val="0"/>
        <w:adjustRightInd w:val="0"/>
        <w:spacing w:beforeLines="50" w:before="156" w:afterLines="50" w:after="156" w:line="360" w:lineRule="auto"/>
        <w:ind w:left="0" w:firstLineChars="0" w:firstLine="420"/>
        <w:rPr>
          <w:rFonts w:ascii="仿宋" w:eastAsia="仿宋" w:hAnsi="仿宋"/>
          <w:kern w:val="0"/>
        </w:rPr>
      </w:pPr>
      <w:r w:rsidRPr="00CA1740">
        <w:rPr>
          <w:rFonts w:ascii="仿宋" w:eastAsia="仿宋" w:hAnsi="仿宋"/>
          <w:kern w:val="0"/>
        </w:rPr>
        <w:lastRenderedPageBreak/>
        <w:t>本授权自公司股东大会审议通过之日起</w:t>
      </w:r>
      <w:r w:rsidR="00913A46" w:rsidRPr="00CA1740">
        <w:rPr>
          <w:rFonts w:ascii="仿宋" w:eastAsia="仿宋" w:hAnsi="仿宋"/>
          <w:kern w:val="0"/>
        </w:rPr>
        <w:t>12</w:t>
      </w:r>
      <w:r w:rsidRPr="00CA1740">
        <w:rPr>
          <w:rFonts w:ascii="仿宋" w:eastAsia="仿宋" w:hAnsi="仿宋"/>
          <w:kern w:val="0"/>
        </w:rPr>
        <w:t>个月内有效。</w:t>
      </w:r>
    </w:p>
    <w:p w14:paraId="4254F07A" w14:textId="4A2348B8" w:rsidR="00DC5CA3" w:rsidRPr="00CA1740" w:rsidRDefault="00DC5CA3" w:rsidP="001D0F04">
      <w:pPr>
        <w:autoSpaceDE w:val="0"/>
        <w:autoSpaceDN w:val="0"/>
        <w:adjustRightInd w:val="0"/>
        <w:spacing w:beforeLines="50" w:before="156" w:afterLines="50" w:after="156" w:line="360" w:lineRule="auto"/>
        <w:ind w:firstLineChars="200" w:firstLine="480"/>
        <w:rPr>
          <w:rFonts w:ascii="仿宋" w:eastAsia="仿宋" w:hAnsi="仿宋"/>
          <w:kern w:val="0"/>
        </w:rPr>
      </w:pPr>
      <w:r w:rsidRPr="00CA1740">
        <w:rPr>
          <w:rFonts w:ascii="仿宋" w:eastAsia="仿宋" w:hAnsi="仿宋"/>
          <w:kern w:val="0"/>
        </w:rPr>
        <w:t>表决结果</w:t>
      </w:r>
      <w:r w:rsidR="00E36DDD" w:rsidRPr="00CA1740">
        <w:rPr>
          <w:rFonts w:ascii="仿宋" w:eastAsia="仿宋" w:hAnsi="仿宋"/>
          <w:kern w:val="0"/>
        </w:rPr>
        <w:t>：</w:t>
      </w:r>
      <w:r w:rsidRPr="00CA1740">
        <w:rPr>
          <w:rFonts w:ascii="仿宋" w:eastAsia="仿宋" w:hAnsi="仿宋"/>
          <w:kern w:val="0"/>
        </w:rPr>
        <w:t>同意【</w:t>
      </w:r>
      <w:r w:rsidR="00B7665E" w:rsidRPr="00CA1740">
        <w:rPr>
          <w:rFonts w:ascii="仿宋" w:eastAsia="仿宋" w:hAnsi="仿宋"/>
          <w:kern w:val="0"/>
        </w:rPr>
        <w:t>9</w:t>
      </w:r>
      <w:r w:rsidRPr="00CA1740">
        <w:rPr>
          <w:rFonts w:ascii="仿宋" w:eastAsia="仿宋" w:hAnsi="仿宋"/>
          <w:kern w:val="0"/>
        </w:rPr>
        <w:t>】票</w:t>
      </w:r>
      <w:r w:rsidR="008C5A0F" w:rsidRPr="00CA1740">
        <w:rPr>
          <w:rFonts w:ascii="仿宋" w:eastAsia="仿宋" w:hAnsi="仿宋"/>
          <w:kern w:val="0"/>
        </w:rPr>
        <w:t>，</w:t>
      </w:r>
      <w:r w:rsidRPr="00CA1740">
        <w:rPr>
          <w:rFonts w:ascii="仿宋" w:eastAsia="仿宋" w:hAnsi="仿宋"/>
          <w:kern w:val="0"/>
        </w:rPr>
        <w:t>反对【</w:t>
      </w:r>
      <w:r w:rsidR="00700D9C" w:rsidRPr="00CA1740">
        <w:rPr>
          <w:rFonts w:ascii="仿宋" w:eastAsia="仿宋" w:hAnsi="仿宋" w:hint="eastAsia"/>
          <w:kern w:val="0"/>
        </w:rPr>
        <w:t>0</w:t>
      </w:r>
      <w:r w:rsidRPr="00CA1740">
        <w:rPr>
          <w:rFonts w:ascii="仿宋" w:eastAsia="仿宋" w:hAnsi="仿宋"/>
          <w:kern w:val="0"/>
        </w:rPr>
        <w:t>】票</w:t>
      </w:r>
      <w:r w:rsidR="008C5A0F" w:rsidRPr="00CA1740">
        <w:rPr>
          <w:rFonts w:ascii="仿宋" w:eastAsia="仿宋" w:hAnsi="仿宋"/>
          <w:kern w:val="0"/>
        </w:rPr>
        <w:t>，</w:t>
      </w:r>
      <w:r w:rsidRPr="00CA1740">
        <w:rPr>
          <w:rFonts w:ascii="仿宋" w:eastAsia="仿宋" w:hAnsi="仿宋"/>
          <w:kern w:val="0"/>
        </w:rPr>
        <w:t>弃权【</w:t>
      </w:r>
      <w:r w:rsidR="00700D9C" w:rsidRPr="00CA1740">
        <w:rPr>
          <w:rFonts w:ascii="仿宋" w:eastAsia="仿宋" w:hAnsi="仿宋" w:hint="eastAsia"/>
          <w:kern w:val="0"/>
        </w:rPr>
        <w:t>0</w:t>
      </w:r>
      <w:r w:rsidRPr="00CA1740">
        <w:rPr>
          <w:rFonts w:ascii="仿宋" w:eastAsia="仿宋" w:hAnsi="仿宋"/>
          <w:kern w:val="0"/>
        </w:rPr>
        <w:t>】票。</w:t>
      </w:r>
    </w:p>
    <w:p w14:paraId="4F9A4978" w14:textId="77777777" w:rsidR="00DC5CA3" w:rsidRPr="00CA1740" w:rsidRDefault="00DC5CA3" w:rsidP="001D0F04">
      <w:pPr>
        <w:autoSpaceDE w:val="0"/>
        <w:autoSpaceDN w:val="0"/>
        <w:adjustRightInd w:val="0"/>
        <w:spacing w:beforeLines="50" w:before="156" w:afterLines="50" w:after="156" w:line="360" w:lineRule="auto"/>
        <w:ind w:firstLineChars="200" w:firstLine="480"/>
        <w:rPr>
          <w:rFonts w:ascii="仿宋" w:eastAsia="仿宋" w:hAnsi="仿宋"/>
          <w:kern w:val="0"/>
        </w:rPr>
      </w:pPr>
      <w:r w:rsidRPr="00CA1740">
        <w:rPr>
          <w:rFonts w:ascii="仿宋" w:eastAsia="仿宋" w:hAnsi="仿宋"/>
          <w:kern w:val="0"/>
        </w:rPr>
        <w:t>本议案尚需提交公司股东大会审议。</w:t>
      </w:r>
    </w:p>
    <w:p w14:paraId="6D014F91" w14:textId="77777777" w:rsidR="005746F7" w:rsidRPr="00CA1740" w:rsidRDefault="00A96080" w:rsidP="001D0F04">
      <w:pPr>
        <w:pStyle w:val="afff6"/>
        <w:numPr>
          <w:ilvl w:val="0"/>
          <w:numId w:val="17"/>
        </w:numPr>
        <w:autoSpaceDE w:val="0"/>
        <w:autoSpaceDN w:val="0"/>
        <w:adjustRightInd w:val="0"/>
        <w:spacing w:beforeLines="50" w:before="156" w:afterLines="50" w:after="156" w:line="360" w:lineRule="auto"/>
        <w:ind w:left="0" w:firstLineChars="0" w:firstLine="567"/>
        <w:outlineLvl w:val="0"/>
        <w:rPr>
          <w:rFonts w:ascii="仿宋" w:eastAsia="仿宋" w:hAnsi="仿宋"/>
          <w:b/>
          <w:kern w:val="0"/>
        </w:rPr>
      </w:pPr>
      <w:r w:rsidRPr="00CA1740">
        <w:rPr>
          <w:rFonts w:ascii="仿宋" w:eastAsia="仿宋" w:hAnsi="仿宋"/>
          <w:b/>
          <w:kern w:val="0"/>
        </w:rPr>
        <w:t>审议通过</w:t>
      </w:r>
      <w:r w:rsidR="005746F7" w:rsidRPr="00CA1740">
        <w:rPr>
          <w:rFonts w:ascii="仿宋" w:eastAsia="仿宋" w:hAnsi="仿宋"/>
          <w:b/>
          <w:kern w:val="0"/>
        </w:rPr>
        <w:t>《</w:t>
      </w:r>
      <w:r w:rsidR="00DF3BC4" w:rsidRPr="00CA1740">
        <w:rPr>
          <w:rFonts w:ascii="仿宋" w:eastAsia="仿宋" w:hAnsi="仿宋"/>
          <w:b/>
        </w:rPr>
        <w:t>关于公司符合非公开发行A股股票条件的议案</w:t>
      </w:r>
      <w:r w:rsidR="005746F7" w:rsidRPr="00CA1740">
        <w:rPr>
          <w:rFonts w:ascii="仿宋" w:eastAsia="仿宋" w:hAnsi="仿宋"/>
          <w:b/>
          <w:kern w:val="0"/>
        </w:rPr>
        <w:t>》</w:t>
      </w:r>
    </w:p>
    <w:p w14:paraId="665658BF" w14:textId="77777777" w:rsidR="00594F5B" w:rsidRPr="00CA1740" w:rsidRDefault="00594F5B" w:rsidP="001D0F04">
      <w:pPr>
        <w:autoSpaceDE w:val="0"/>
        <w:autoSpaceDN w:val="0"/>
        <w:adjustRightInd w:val="0"/>
        <w:spacing w:beforeLines="50" w:before="156" w:afterLines="50" w:after="156" w:line="360" w:lineRule="auto"/>
        <w:ind w:firstLineChars="200" w:firstLine="480"/>
        <w:rPr>
          <w:rFonts w:ascii="仿宋" w:eastAsia="仿宋" w:hAnsi="仿宋"/>
          <w:kern w:val="0"/>
        </w:rPr>
      </w:pPr>
      <w:r w:rsidRPr="00CA1740">
        <w:rPr>
          <w:rFonts w:ascii="仿宋" w:eastAsia="仿宋" w:hAnsi="仿宋"/>
          <w:kern w:val="0"/>
        </w:rPr>
        <w:t>根据《公司法》、《证券法》、《上市公司证券发行管理办法》</w:t>
      </w:r>
      <w:r w:rsidR="00AF26A7" w:rsidRPr="00CA1740">
        <w:rPr>
          <w:rFonts w:ascii="仿宋" w:eastAsia="仿宋" w:hAnsi="仿宋"/>
          <w:kern w:val="0"/>
        </w:rPr>
        <w:t>（以下简称“《发行办法》”）</w:t>
      </w:r>
      <w:r w:rsidRPr="00CA1740">
        <w:rPr>
          <w:rFonts w:ascii="仿宋" w:eastAsia="仿宋" w:hAnsi="仿宋"/>
          <w:kern w:val="0"/>
        </w:rPr>
        <w:t>、《上市公司非公开发行股票实施细则》</w:t>
      </w:r>
      <w:r w:rsidR="006746CE" w:rsidRPr="00CA1740">
        <w:rPr>
          <w:rFonts w:ascii="仿宋" w:eastAsia="仿宋" w:hAnsi="仿宋"/>
          <w:kern w:val="0"/>
        </w:rPr>
        <w:t>（以下简称“《实施细则》”）</w:t>
      </w:r>
      <w:r w:rsidRPr="00CA1740">
        <w:rPr>
          <w:rFonts w:ascii="仿宋" w:eastAsia="仿宋" w:hAnsi="仿宋"/>
          <w:kern w:val="0"/>
        </w:rPr>
        <w:t>等有关法律、法规和规章的规定，公司董事会对公司的实际情况和有关事项进行了逐项检查和自我评价。公司董事会认为，公司符合我国有关法律、法规和规章规定的上市公司非公开发行A股股票的条件。</w:t>
      </w:r>
    </w:p>
    <w:p w14:paraId="199786F5" w14:textId="77777777" w:rsidR="004B27AC" w:rsidRPr="00CA1740" w:rsidRDefault="004B27AC" w:rsidP="001D0F04">
      <w:pPr>
        <w:autoSpaceDE w:val="0"/>
        <w:autoSpaceDN w:val="0"/>
        <w:adjustRightInd w:val="0"/>
        <w:spacing w:beforeLines="50" w:before="156" w:afterLines="50" w:after="156" w:line="360" w:lineRule="auto"/>
        <w:ind w:firstLineChars="200" w:firstLine="480"/>
        <w:rPr>
          <w:rFonts w:ascii="仿宋" w:eastAsia="仿宋" w:hAnsi="仿宋"/>
          <w:kern w:val="0"/>
        </w:rPr>
      </w:pPr>
      <w:r w:rsidRPr="00CA1740">
        <w:rPr>
          <w:rFonts w:ascii="仿宋" w:eastAsia="仿宋" w:hAnsi="仿宋"/>
          <w:kern w:val="0"/>
        </w:rPr>
        <w:t>表决结果</w:t>
      </w:r>
      <w:r w:rsidR="00E36DDD" w:rsidRPr="00CA1740">
        <w:rPr>
          <w:rFonts w:ascii="仿宋" w:eastAsia="仿宋" w:hAnsi="仿宋"/>
          <w:kern w:val="0"/>
        </w:rPr>
        <w:t>：</w:t>
      </w:r>
      <w:r w:rsidRPr="00CA1740">
        <w:rPr>
          <w:rFonts w:ascii="仿宋" w:eastAsia="仿宋" w:hAnsi="仿宋"/>
          <w:kern w:val="0"/>
        </w:rPr>
        <w:t>同意【</w:t>
      </w:r>
      <w:r w:rsidR="00330A1D" w:rsidRPr="00CA1740">
        <w:rPr>
          <w:rFonts w:ascii="仿宋" w:eastAsia="仿宋" w:hAnsi="仿宋"/>
          <w:kern w:val="0"/>
        </w:rPr>
        <w:t>9</w:t>
      </w:r>
      <w:r w:rsidRPr="00CA1740">
        <w:rPr>
          <w:rFonts w:ascii="仿宋" w:eastAsia="仿宋" w:hAnsi="仿宋"/>
          <w:kern w:val="0"/>
        </w:rPr>
        <w:t>】票</w:t>
      </w:r>
      <w:r w:rsidR="00314E6F" w:rsidRPr="00CA1740">
        <w:rPr>
          <w:rFonts w:ascii="仿宋" w:eastAsia="仿宋" w:hAnsi="仿宋"/>
          <w:kern w:val="0"/>
        </w:rPr>
        <w:t>，</w:t>
      </w:r>
      <w:r w:rsidRPr="00CA1740">
        <w:rPr>
          <w:rFonts w:ascii="仿宋" w:eastAsia="仿宋" w:hAnsi="仿宋"/>
          <w:kern w:val="0"/>
        </w:rPr>
        <w:t>反对【</w:t>
      </w:r>
      <w:r w:rsidR="00330A1D" w:rsidRPr="00CA1740">
        <w:rPr>
          <w:rFonts w:ascii="仿宋" w:eastAsia="仿宋" w:hAnsi="仿宋"/>
          <w:kern w:val="0"/>
        </w:rPr>
        <w:t>0</w:t>
      </w:r>
      <w:r w:rsidRPr="00CA1740">
        <w:rPr>
          <w:rFonts w:ascii="仿宋" w:eastAsia="仿宋" w:hAnsi="仿宋"/>
          <w:kern w:val="0"/>
        </w:rPr>
        <w:t>】票</w:t>
      </w:r>
      <w:r w:rsidR="00314E6F" w:rsidRPr="00CA1740">
        <w:rPr>
          <w:rFonts w:ascii="仿宋" w:eastAsia="仿宋" w:hAnsi="仿宋"/>
          <w:kern w:val="0"/>
        </w:rPr>
        <w:t>，</w:t>
      </w:r>
      <w:r w:rsidRPr="00CA1740">
        <w:rPr>
          <w:rFonts w:ascii="仿宋" w:eastAsia="仿宋" w:hAnsi="仿宋"/>
          <w:kern w:val="0"/>
        </w:rPr>
        <w:t>弃权【</w:t>
      </w:r>
      <w:r w:rsidR="00330A1D" w:rsidRPr="00CA1740">
        <w:rPr>
          <w:rFonts w:ascii="仿宋" w:eastAsia="仿宋" w:hAnsi="仿宋"/>
          <w:kern w:val="0"/>
        </w:rPr>
        <w:t>0</w:t>
      </w:r>
      <w:r w:rsidRPr="00CA1740">
        <w:rPr>
          <w:rFonts w:ascii="仿宋" w:eastAsia="仿宋" w:hAnsi="仿宋"/>
          <w:kern w:val="0"/>
        </w:rPr>
        <w:t>】票。</w:t>
      </w:r>
    </w:p>
    <w:p w14:paraId="65212A3C" w14:textId="77777777" w:rsidR="005746F7" w:rsidRPr="00CA1740" w:rsidRDefault="005746F7" w:rsidP="001D0F04">
      <w:pPr>
        <w:autoSpaceDE w:val="0"/>
        <w:autoSpaceDN w:val="0"/>
        <w:adjustRightInd w:val="0"/>
        <w:spacing w:beforeLines="50" w:before="156" w:afterLines="50" w:after="156" w:line="360" w:lineRule="auto"/>
        <w:ind w:firstLineChars="200" w:firstLine="480"/>
        <w:rPr>
          <w:rFonts w:ascii="仿宋" w:eastAsia="仿宋" w:hAnsi="仿宋"/>
          <w:kern w:val="0"/>
        </w:rPr>
      </w:pPr>
      <w:r w:rsidRPr="00CA1740">
        <w:rPr>
          <w:rFonts w:ascii="仿宋" w:eastAsia="仿宋" w:hAnsi="仿宋"/>
          <w:kern w:val="0"/>
        </w:rPr>
        <w:t>本议案尚需提交公司股东大会审议。</w:t>
      </w:r>
    </w:p>
    <w:p w14:paraId="445E39B5" w14:textId="77777777" w:rsidR="00962FF7" w:rsidRPr="00CA1740" w:rsidRDefault="00BA2CDF" w:rsidP="001D0F04">
      <w:pPr>
        <w:pStyle w:val="afff6"/>
        <w:numPr>
          <w:ilvl w:val="0"/>
          <w:numId w:val="17"/>
        </w:numPr>
        <w:autoSpaceDE w:val="0"/>
        <w:autoSpaceDN w:val="0"/>
        <w:adjustRightInd w:val="0"/>
        <w:spacing w:beforeLines="50" w:before="156" w:afterLines="50" w:after="156" w:line="360" w:lineRule="auto"/>
        <w:ind w:left="0" w:firstLineChars="0" w:firstLine="567"/>
        <w:outlineLvl w:val="0"/>
        <w:rPr>
          <w:rFonts w:ascii="仿宋" w:eastAsia="仿宋" w:hAnsi="仿宋"/>
          <w:b/>
          <w:kern w:val="0"/>
        </w:rPr>
      </w:pPr>
      <w:proofErr w:type="gramStart"/>
      <w:r w:rsidRPr="00CA1740">
        <w:rPr>
          <w:rFonts w:ascii="仿宋" w:eastAsia="仿宋" w:hAnsi="仿宋"/>
          <w:b/>
          <w:kern w:val="0"/>
        </w:rPr>
        <w:t>逐项</w:t>
      </w:r>
      <w:r w:rsidR="00962FF7" w:rsidRPr="00CA1740">
        <w:rPr>
          <w:rFonts w:ascii="仿宋" w:eastAsia="仿宋" w:hAnsi="仿宋"/>
          <w:b/>
          <w:kern w:val="0"/>
        </w:rPr>
        <w:t>审议</w:t>
      </w:r>
      <w:proofErr w:type="gramEnd"/>
      <w:r w:rsidR="00962FF7" w:rsidRPr="00CA1740">
        <w:rPr>
          <w:rFonts w:ascii="仿宋" w:eastAsia="仿宋" w:hAnsi="仿宋"/>
          <w:b/>
          <w:kern w:val="0"/>
        </w:rPr>
        <w:t>通过《</w:t>
      </w:r>
      <w:r w:rsidR="002700A5" w:rsidRPr="00CA1740">
        <w:rPr>
          <w:rFonts w:ascii="仿宋" w:eastAsia="仿宋" w:hAnsi="仿宋"/>
          <w:b/>
          <w:kern w:val="0"/>
        </w:rPr>
        <w:t>关于公司非公开发行A股股票方案的议案</w:t>
      </w:r>
      <w:r w:rsidR="00962FF7" w:rsidRPr="00CA1740">
        <w:rPr>
          <w:rFonts w:ascii="仿宋" w:eastAsia="仿宋" w:hAnsi="仿宋"/>
          <w:b/>
          <w:kern w:val="0"/>
        </w:rPr>
        <w:t>》</w:t>
      </w:r>
    </w:p>
    <w:p w14:paraId="6DD89C88" w14:textId="77777777" w:rsidR="00EF6E6D" w:rsidRPr="00CA1740" w:rsidRDefault="00EF6E6D" w:rsidP="001D0F04">
      <w:pPr>
        <w:pStyle w:val="afff6"/>
        <w:numPr>
          <w:ilvl w:val="0"/>
          <w:numId w:val="25"/>
        </w:numPr>
        <w:autoSpaceDE w:val="0"/>
        <w:autoSpaceDN w:val="0"/>
        <w:adjustRightInd w:val="0"/>
        <w:spacing w:beforeLines="50" w:before="156" w:afterLines="50" w:after="156" w:line="360" w:lineRule="auto"/>
        <w:ind w:left="0" w:firstLineChars="177" w:firstLine="425"/>
        <w:outlineLvl w:val="1"/>
        <w:rPr>
          <w:rFonts w:ascii="仿宋" w:eastAsia="仿宋" w:hAnsi="仿宋"/>
          <w:kern w:val="0"/>
        </w:rPr>
      </w:pPr>
      <w:r w:rsidRPr="00CA1740">
        <w:rPr>
          <w:rFonts w:ascii="仿宋" w:eastAsia="仿宋" w:hAnsi="仿宋"/>
          <w:kern w:val="0"/>
        </w:rPr>
        <w:t>发行股票种类和面值</w:t>
      </w:r>
    </w:p>
    <w:p w14:paraId="29FA0E0F" w14:textId="77777777" w:rsidR="00EF6E6D" w:rsidRPr="00CA1740" w:rsidRDefault="00EF6E6D" w:rsidP="001D0F04">
      <w:pPr>
        <w:autoSpaceDE w:val="0"/>
        <w:autoSpaceDN w:val="0"/>
        <w:adjustRightInd w:val="0"/>
        <w:spacing w:beforeLines="50" w:before="156" w:afterLines="50" w:after="156" w:line="360" w:lineRule="auto"/>
        <w:ind w:firstLineChars="200" w:firstLine="480"/>
        <w:rPr>
          <w:rFonts w:ascii="仿宋" w:eastAsia="仿宋" w:hAnsi="仿宋"/>
          <w:kern w:val="0"/>
        </w:rPr>
      </w:pPr>
      <w:r w:rsidRPr="00CA1740">
        <w:rPr>
          <w:rFonts w:ascii="仿宋" w:eastAsia="仿宋" w:hAnsi="仿宋"/>
          <w:kern w:val="0"/>
        </w:rPr>
        <w:t>本次发行股票的种类为</w:t>
      </w:r>
      <w:r w:rsidR="00330A1D" w:rsidRPr="00CA1740">
        <w:rPr>
          <w:rFonts w:ascii="仿宋" w:eastAsia="仿宋" w:hAnsi="仿宋"/>
          <w:kern w:val="0"/>
        </w:rPr>
        <w:t>人民币普通股</w:t>
      </w:r>
      <w:r w:rsidRPr="00CA1740">
        <w:rPr>
          <w:rFonts w:ascii="仿宋" w:eastAsia="仿宋" w:hAnsi="仿宋"/>
          <w:kern w:val="0"/>
        </w:rPr>
        <w:t>，每股面值为人民币</w:t>
      </w:r>
      <w:r w:rsidR="00330A1D" w:rsidRPr="00CA1740">
        <w:rPr>
          <w:rFonts w:ascii="仿宋" w:eastAsia="仿宋" w:hAnsi="仿宋"/>
          <w:kern w:val="0"/>
        </w:rPr>
        <w:t>1.00</w:t>
      </w:r>
      <w:r w:rsidRPr="00CA1740">
        <w:rPr>
          <w:rFonts w:ascii="仿宋" w:eastAsia="仿宋" w:hAnsi="仿宋"/>
          <w:kern w:val="0"/>
        </w:rPr>
        <w:t>元。</w:t>
      </w:r>
    </w:p>
    <w:p w14:paraId="78FA2AA4" w14:textId="77777777" w:rsidR="00EF6E6D" w:rsidRPr="00CA1740" w:rsidRDefault="00EF6E6D" w:rsidP="001D0F04">
      <w:pPr>
        <w:autoSpaceDE w:val="0"/>
        <w:autoSpaceDN w:val="0"/>
        <w:adjustRightInd w:val="0"/>
        <w:spacing w:beforeLines="50" w:before="156" w:afterLines="50" w:after="156" w:line="360" w:lineRule="auto"/>
        <w:ind w:firstLineChars="200" w:firstLine="480"/>
        <w:rPr>
          <w:rFonts w:ascii="仿宋" w:eastAsia="仿宋" w:hAnsi="仿宋"/>
          <w:kern w:val="0"/>
        </w:rPr>
      </w:pPr>
      <w:r w:rsidRPr="00CA1740">
        <w:rPr>
          <w:rFonts w:ascii="仿宋" w:eastAsia="仿宋" w:hAnsi="仿宋"/>
          <w:kern w:val="0"/>
        </w:rPr>
        <w:t>表决结果</w:t>
      </w:r>
      <w:r w:rsidR="00E36DDD" w:rsidRPr="00CA1740">
        <w:rPr>
          <w:rFonts w:ascii="仿宋" w:eastAsia="仿宋" w:hAnsi="仿宋"/>
          <w:kern w:val="0"/>
        </w:rPr>
        <w:t>：</w:t>
      </w:r>
      <w:r w:rsidRPr="00CA1740">
        <w:rPr>
          <w:rFonts w:ascii="仿宋" w:eastAsia="仿宋" w:hAnsi="仿宋"/>
          <w:kern w:val="0"/>
        </w:rPr>
        <w:t>同意【</w:t>
      </w:r>
      <w:r w:rsidR="00330A1D" w:rsidRPr="00CA1740">
        <w:rPr>
          <w:rFonts w:ascii="仿宋" w:eastAsia="仿宋" w:hAnsi="仿宋"/>
          <w:kern w:val="0"/>
        </w:rPr>
        <w:t>9</w:t>
      </w:r>
      <w:r w:rsidRPr="00CA1740">
        <w:rPr>
          <w:rFonts w:ascii="仿宋" w:eastAsia="仿宋" w:hAnsi="仿宋"/>
          <w:kern w:val="0"/>
        </w:rPr>
        <w:t>】票</w:t>
      </w:r>
      <w:r w:rsidR="00314E6F" w:rsidRPr="00CA1740">
        <w:rPr>
          <w:rFonts w:ascii="仿宋" w:eastAsia="仿宋" w:hAnsi="仿宋"/>
          <w:kern w:val="0"/>
        </w:rPr>
        <w:t>，</w:t>
      </w:r>
      <w:r w:rsidRPr="00CA1740">
        <w:rPr>
          <w:rFonts w:ascii="仿宋" w:eastAsia="仿宋" w:hAnsi="仿宋"/>
          <w:kern w:val="0"/>
        </w:rPr>
        <w:t>反对【</w:t>
      </w:r>
      <w:r w:rsidR="00330A1D" w:rsidRPr="00CA1740">
        <w:rPr>
          <w:rFonts w:ascii="仿宋" w:eastAsia="仿宋" w:hAnsi="仿宋"/>
          <w:kern w:val="0"/>
        </w:rPr>
        <w:t>0</w:t>
      </w:r>
      <w:r w:rsidRPr="00CA1740">
        <w:rPr>
          <w:rFonts w:ascii="仿宋" w:eastAsia="仿宋" w:hAnsi="仿宋"/>
          <w:kern w:val="0"/>
        </w:rPr>
        <w:t>】票</w:t>
      </w:r>
      <w:r w:rsidR="00314E6F" w:rsidRPr="00CA1740">
        <w:rPr>
          <w:rFonts w:ascii="仿宋" w:eastAsia="仿宋" w:hAnsi="仿宋"/>
          <w:kern w:val="0"/>
        </w:rPr>
        <w:t>，</w:t>
      </w:r>
      <w:r w:rsidRPr="00CA1740">
        <w:rPr>
          <w:rFonts w:ascii="仿宋" w:eastAsia="仿宋" w:hAnsi="仿宋"/>
          <w:kern w:val="0"/>
        </w:rPr>
        <w:t>弃权【</w:t>
      </w:r>
      <w:r w:rsidR="00330A1D" w:rsidRPr="00CA1740">
        <w:rPr>
          <w:rFonts w:ascii="仿宋" w:eastAsia="仿宋" w:hAnsi="仿宋"/>
          <w:kern w:val="0"/>
        </w:rPr>
        <w:t>0</w:t>
      </w:r>
      <w:r w:rsidRPr="00CA1740">
        <w:rPr>
          <w:rFonts w:ascii="仿宋" w:eastAsia="仿宋" w:hAnsi="仿宋"/>
          <w:kern w:val="0"/>
        </w:rPr>
        <w:t>】票。</w:t>
      </w:r>
    </w:p>
    <w:p w14:paraId="3042C393" w14:textId="77777777" w:rsidR="00EF6E6D" w:rsidRPr="00CA1740" w:rsidRDefault="00EF6E6D" w:rsidP="001D0F04">
      <w:pPr>
        <w:pStyle w:val="afff6"/>
        <w:numPr>
          <w:ilvl w:val="0"/>
          <w:numId w:val="25"/>
        </w:numPr>
        <w:autoSpaceDE w:val="0"/>
        <w:autoSpaceDN w:val="0"/>
        <w:adjustRightInd w:val="0"/>
        <w:spacing w:beforeLines="50" w:before="156" w:afterLines="50" w:after="156" w:line="360" w:lineRule="auto"/>
        <w:ind w:left="0" w:firstLineChars="177" w:firstLine="425"/>
        <w:outlineLvl w:val="1"/>
        <w:rPr>
          <w:rFonts w:ascii="仿宋" w:eastAsia="仿宋" w:hAnsi="仿宋"/>
          <w:kern w:val="0"/>
        </w:rPr>
      </w:pPr>
      <w:r w:rsidRPr="00CA1740">
        <w:rPr>
          <w:rFonts w:ascii="仿宋" w:eastAsia="仿宋" w:hAnsi="仿宋"/>
          <w:kern w:val="0"/>
        </w:rPr>
        <w:t>发行方式</w:t>
      </w:r>
    </w:p>
    <w:p w14:paraId="0C55AAC2" w14:textId="0FA99CC7" w:rsidR="006746CE" w:rsidRPr="00CA1740" w:rsidRDefault="004572A9" w:rsidP="001D0F04">
      <w:pPr>
        <w:autoSpaceDE w:val="0"/>
        <w:autoSpaceDN w:val="0"/>
        <w:adjustRightInd w:val="0"/>
        <w:spacing w:beforeLines="50" w:before="156" w:afterLines="50" w:after="156" w:line="360" w:lineRule="auto"/>
        <w:ind w:firstLineChars="200" w:firstLine="480"/>
        <w:rPr>
          <w:rFonts w:ascii="仿宋" w:eastAsia="仿宋" w:hAnsi="仿宋"/>
          <w:kern w:val="0"/>
        </w:rPr>
      </w:pPr>
      <w:r w:rsidRPr="00CA1740">
        <w:rPr>
          <w:rFonts w:ascii="仿宋" w:eastAsia="仿宋" w:hAnsi="仿宋"/>
          <w:kern w:val="0"/>
        </w:rPr>
        <w:t>本次发行</w:t>
      </w:r>
      <w:r w:rsidR="006746CE" w:rsidRPr="00CA1740">
        <w:rPr>
          <w:rFonts w:ascii="仿宋" w:eastAsia="仿宋" w:hAnsi="仿宋"/>
          <w:kern w:val="0"/>
        </w:rPr>
        <w:t>以询价方式</w:t>
      </w:r>
      <w:r w:rsidRPr="00CA1740">
        <w:rPr>
          <w:rFonts w:ascii="仿宋" w:eastAsia="仿宋" w:hAnsi="仿宋"/>
          <w:kern w:val="0"/>
        </w:rPr>
        <w:t>进行，拟</w:t>
      </w:r>
      <w:r w:rsidR="006746CE" w:rsidRPr="00CA1740">
        <w:rPr>
          <w:rFonts w:ascii="仿宋" w:eastAsia="仿宋" w:hAnsi="仿宋"/>
          <w:kern w:val="0"/>
        </w:rPr>
        <w:t>向不超过10</w:t>
      </w:r>
      <w:proofErr w:type="gramStart"/>
      <w:r w:rsidR="006746CE" w:rsidRPr="00CA1740">
        <w:rPr>
          <w:rFonts w:ascii="仿宋" w:eastAsia="仿宋" w:hAnsi="仿宋"/>
          <w:kern w:val="0"/>
        </w:rPr>
        <w:t>名特定</w:t>
      </w:r>
      <w:proofErr w:type="gramEnd"/>
      <w:r w:rsidR="006746CE" w:rsidRPr="00CA1740">
        <w:rPr>
          <w:rFonts w:ascii="仿宋" w:eastAsia="仿宋" w:hAnsi="仿宋"/>
          <w:kern w:val="0"/>
        </w:rPr>
        <w:t>投资者非公开发行的方式。公司将在获得中国证监会关于本次发行的核准文件</w:t>
      </w:r>
      <w:r w:rsidR="00E27744" w:rsidRPr="00CA1740">
        <w:rPr>
          <w:rFonts w:ascii="仿宋" w:eastAsia="仿宋" w:hAnsi="仿宋"/>
          <w:kern w:val="0"/>
        </w:rPr>
        <w:t>后</w:t>
      </w:r>
      <w:r w:rsidR="005B0744" w:rsidRPr="00CA1740">
        <w:rPr>
          <w:rFonts w:ascii="仿宋" w:eastAsia="仿宋" w:hAnsi="仿宋"/>
          <w:kern w:val="0"/>
        </w:rPr>
        <w:t>六个月</w:t>
      </w:r>
      <w:r w:rsidR="006746CE" w:rsidRPr="00CA1740">
        <w:rPr>
          <w:rFonts w:ascii="仿宋" w:eastAsia="仿宋" w:hAnsi="仿宋"/>
          <w:kern w:val="0"/>
        </w:rPr>
        <w:t>内择机向特定对象发行股票。</w:t>
      </w:r>
    </w:p>
    <w:p w14:paraId="4D848B79" w14:textId="77777777" w:rsidR="00EF6E6D" w:rsidRPr="00CA1740" w:rsidRDefault="00EF6E6D" w:rsidP="001D0F04">
      <w:pPr>
        <w:autoSpaceDE w:val="0"/>
        <w:autoSpaceDN w:val="0"/>
        <w:adjustRightInd w:val="0"/>
        <w:spacing w:beforeLines="50" w:before="156" w:afterLines="50" w:after="156" w:line="360" w:lineRule="auto"/>
        <w:ind w:firstLineChars="200" w:firstLine="480"/>
        <w:rPr>
          <w:rFonts w:ascii="仿宋" w:eastAsia="仿宋" w:hAnsi="仿宋"/>
          <w:kern w:val="0"/>
        </w:rPr>
      </w:pPr>
      <w:r w:rsidRPr="00CA1740">
        <w:rPr>
          <w:rFonts w:ascii="仿宋" w:eastAsia="仿宋" w:hAnsi="仿宋"/>
          <w:kern w:val="0"/>
        </w:rPr>
        <w:t>表决结果</w:t>
      </w:r>
      <w:r w:rsidR="00E36DDD" w:rsidRPr="00CA1740">
        <w:rPr>
          <w:rFonts w:ascii="仿宋" w:eastAsia="仿宋" w:hAnsi="仿宋"/>
          <w:kern w:val="0"/>
        </w:rPr>
        <w:t>：</w:t>
      </w:r>
      <w:r w:rsidRPr="00CA1740">
        <w:rPr>
          <w:rFonts w:ascii="仿宋" w:eastAsia="仿宋" w:hAnsi="仿宋"/>
          <w:kern w:val="0"/>
        </w:rPr>
        <w:t>同意【</w:t>
      </w:r>
      <w:r w:rsidR="00330A1D" w:rsidRPr="00CA1740">
        <w:rPr>
          <w:rFonts w:ascii="仿宋" w:eastAsia="仿宋" w:hAnsi="仿宋"/>
          <w:kern w:val="0"/>
        </w:rPr>
        <w:t>9</w:t>
      </w:r>
      <w:r w:rsidRPr="00CA1740">
        <w:rPr>
          <w:rFonts w:ascii="仿宋" w:eastAsia="仿宋" w:hAnsi="仿宋"/>
          <w:kern w:val="0"/>
        </w:rPr>
        <w:t>】票</w:t>
      </w:r>
      <w:r w:rsidR="00314E6F" w:rsidRPr="00CA1740">
        <w:rPr>
          <w:rFonts w:ascii="仿宋" w:eastAsia="仿宋" w:hAnsi="仿宋"/>
          <w:kern w:val="0"/>
        </w:rPr>
        <w:t>，</w:t>
      </w:r>
      <w:r w:rsidRPr="00CA1740">
        <w:rPr>
          <w:rFonts w:ascii="仿宋" w:eastAsia="仿宋" w:hAnsi="仿宋"/>
          <w:kern w:val="0"/>
        </w:rPr>
        <w:t>反对【</w:t>
      </w:r>
      <w:r w:rsidR="00330A1D" w:rsidRPr="00CA1740">
        <w:rPr>
          <w:rFonts w:ascii="仿宋" w:eastAsia="仿宋" w:hAnsi="仿宋"/>
          <w:kern w:val="0"/>
        </w:rPr>
        <w:t>0</w:t>
      </w:r>
      <w:r w:rsidRPr="00CA1740">
        <w:rPr>
          <w:rFonts w:ascii="仿宋" w:eastAsia="仿宋" w:hAnsi="仿宋"/>
          <w:kern w:val="0"/>
        </w:rPr>
        <w:t>】票</w:t>
      </w:r>
      <w:r w:rsidR="00314E6F" w:rsidRPr="00CA1740">
        <w:rPr>
          <w:rFonts w:ascii="仿宋" w:eastAsia="仿宋" w:hAnsi="仿宋"/>
          <w:kern w:val="0"/>
        </w:rPr>
        <w:t>，</w:t>
      </w:r>
      <w:r w:rsidRPr="00CA1740">
        <w:rPr>
          <w:rFonts w:ascii="仿宋" w:eastAsia="仿宋" w:hAnsi="仿宋"/>
          <w:kern w:val="0"/>
        </w:rPr>
        <w:t>弃权【</w:t>
      </w:r>
      <w:r w:rsidR="00330A1D" w:rsidRPr="00CA1740">
        <w:rPr>
          <w:rFonts w:ascii="仿宋" w:eastAsia="仿宋" w:hAnsi="仿宋"/>
          <w:kern w:val="0"/>
        </w:rPr>
        <w:t>0</w:t>
      </w:r>
      <w:r w:rsidRPr="00CA1740">
        <w:rPr>
          <w:rFonts w:ascii="仿宋" w:eastAsia="仿宋" w:hAnsi="仿宋"/>
          <w:kern w:val="0"/>
        </w:rPr>
        <w:t>】票。</w:t>
      </w:r>
    </w:p>
    <w:p w14:paraId="70E7873B" w14:textId="77777777" w:rsidR="00EA2D3E" w:rsidRPr="00CA1740" w:rsidRDefault="00EA2D3E" w:rsidP="001D0F04">
      <w:pPr>
        <w:pStyle w:val="afff6"/>
        <w:numPr>
          <w:ilvl w:val="0"/>
          <w:numId w:val="25"/>
        </w:numPr>
        <w:autoSpaceDE w:val="0"/>
        <w:autoSpaceDN w:val="0"/>
        <w:adjustRightInd w:val="0"/>
        <w:spacing w:beforeLines="50" w:before="156" w:afterLines="50" w:after="156" w:line="360" w:lineRule="auto"/>
        <w:ind w:left="0" w:firstLineChars="177" w:firstLine="425"/>
        <w:outlineLvl w:val="1"/>
        <w:rPr>
          <w:rFonts w:ascii="仿宋" w:eastAsia="仿宋" w:hAnsi="仿宋"/>
          <w:kern w:val="0"/>
        </w:rPr>
      </w:pPr>
      <w:r w:rsidRPr="00CA1740">
        <w:rPr>
          <w:rFonts w:ascii="仿宋" w:eastAsia="仿宋" w:hAnsi="仿宋"/>
          <w:kern w:val="0"/>
        </w:rPr>
        <w:t>发行对象</w:t>
      </w:r>
    </w:p>
    <w:p w14:paraId="7D3BE04F" w14:textId="5F8D25C0" w:rsidR="006746CE" w:rsidRPr="00CA1740" w:rsidRDefault="006746CE" w:rsidP="001D0F04">
      <w:pPr>
        <w:autoSpaceDE w:val="0"/>
        <w:autoSpaceDN w:val="0"/>
        <w:adjustRightInd w:val="0"/>
        <w:spacing w:beforeLines="50" w:before="156" w:afterLines="50" w:after="156" w:line="360" w:lineRule="auto"/>
        <w:ind w:firstLineChars="200" w:firstLine="480"/>
        <w:rPr>
          <w:rFonts w:ascii="仿宋" w:eastAsia="仿宋" w:hAnsi="仿宋"/>
          <w:kern w:val="0"/>
        </w:rPr>
      </w:pPr>
      <w:r w:rsidRPr="00CA1740">
        <w:rPr>
          <w:rFonts w:ascii="仿宋" w:eastAsia="仿宋" w:hAnsi="仿宋"/>
          <w:kern w:val="0"/>
        </w:rPr>
        <w:t>本次发行对象为符合法律法规规定的证券投资基金管理公司、证券公司、信托投资公司、财务公司、保险机构投资者、合格境外机构投资者及其他机构投资者、自然人投资者等不超过10名的特定对象。证券投资基金管理公司以其</w:t>
      </w:r>
      <w:r w:rsidRPr="00CA1740">
        <w:rPr>
          <w:rFonts w:ascii="仿宋" w:eastAsia="仿宋" w:hAnsi="仿宋"/>
          <w:kern w:val="0"/>
        </w:rPr>
        <w:lastRenderedPageBreak/>
        <w:t>管理的2只以上基金认购的，视为一个发行对象。信托公司作为发行对象，只能以自有资金认购。</w:t>
      </w:r>
      <w:r w:rsidR="00827542" w:rsidRPr="00CA1740">
        <w:rPr>
          <w:rFonts w:ascii="仿宋" w:eastAsia="仿宋" w:hAnsi="仿宋"/>
          <w:kern w:val="0"/>
        </w:rPr>
        <w:t>发行对象所认购的股份自本次非公开发行结束之日起十二个月内不得转让。</w:t>
      </w:r>
    </w:p>
    <w:p w14:paraId="7D193CE4" w14:textId="434D74EF" w:rsidR="006746CE" w:rsidRPr="00CA1740" w:rsidRDefault="006746CE" w:rsidP="001D0F04">
      <w:pPr>
        <w:autoSpaceDE w:val="0"/>
        <w:autoSpaceDN w:val="0"/>
        <w:adjustRightInd w:val="0"/>
        <w:spacing w:beforeLines="50" w:before="156" w:afterLines="50" w:after="156" w:line="360" w:lineRule="auto"/>
        <w:ind w:firstLineChars="200" w:firstLine="480"/>
        <w:rPr>
          <w:rFonts w:ascii="仿宋" w:eastAsia="仿宋" w:hAnsi="仿宋"/>
          <w:kern w:val="0"/>
        </w:rPr>
      </w:pPr>
      <w:r w:rsidRPr="00CA1740">
        <w:rPr>
          <w:rFonts w:ascii="仿宋" w:eastAsia="仿宋" w:hAnsi="仿宋"/>
          <w:kern w:val="0"/>
        </w:rPr>
        <w:t>在本次发行的董事会决议公告后至</w:t>
      </w:r>
      <w:r w:rsidR="00EB179A" w:rsidRPr="00CA1740">
        <w:rPr>
          <w:rFonts w:ascii="仿宋" w:eastAsia="仿宋" w:hAnsi="仿宋"/>
          <w:kern w:val="0"/>
        </w:rPr>
        <w:t>本次</w:t>
      </w:r>
      <w:r w:rsidRPr="00CA1740">
        <w:rPr>
          <w:rFonts w:ascii="仿宋" w:eastAsia="仿宋" w:hAnsi="仿宋"/>
          <w:kern w:val="0"/>
        </w:rPr>
        <w:t>发行工作结束之前，若监管部门对非公开发行股票的认购对象数量上限进行调整，则本次发行的认购对象数量上限相应调整为届时监管部门规定的非公开发行认购对象的数量上限。</w:t>
      </w:r>
    </w:p>
    <w:p w14:paraId="4C420351" w14:textId="31A6A4C2" w:rsidR="007F3EDF" w:rsidRPr="00CA1740" w:rsidRDefault="006746CE" w:rsidP="001D0F04">
      <w:pPr>
        <w:autoSpaceDE w:val="0"/>
        <w:autoSpaceDN w:val="0"/>
        <w:adjustRightInd w:val="0"/>
        <w:spacing w:beforeLines="50" w:before="156" w:afterLines="50" w:after="156" w:line="360" w:lineRule="auto"/>
        <w:ind w:firstLineChars="200" w:firstLine="480"/>
        <w:rPr>
          <w:rFonts w:ascii="仿宋" w:eastAsia="仿宋" w:hAnsi="仿宋"/>
          <w:kern w:val="0"/>
        </w:rPr>
      </w:pPr>
      <w:r w:rsidRPr="00CA1740">
        <w:rPr>
          <w:rFonts w:ascii="仿宋" w:eastAsia="仿宋" w:hAnsi="仿宋"/>
          <w:kern w:val="0"/>
        </w:rPr>
        <w:t>本次发行对象将</w:t>
      </w:r>
      <w:r w:rsidR="007F5C35" w:rsidRPr="00CA1740">
        <w:rPr>
          <w:rFonts w:ascii="仿宋" w:eastAsia="仿宋" w:hAnsi="仿宋"/>
          <w:kern w:val="0"/>
        </w:rPr>
        <w:t>在</w:t>
      </w:r>
      <w:r w:rsidRPr="00CA1740">
        <w:rPr>
          <w:rFonts w:ascii="仿宋" w:eastAsia="仿宋" w:hAnsi="仿宋"/>
          <w:kern w:val="0"/>
        </w:rPr>
        <w:t>获得中国证监会核准文件后，</w:t>
      </w:r>
      <w:r w:rsidR="007F5C35" w:rsidRPr="00CA1740">
        <w:rPr>
          <w:rFonts w:ascii="仿宋" w:eastAsia="仿宋" w:hAnsi="仿宋"/>
          <w:kern w:val="0"/>
        </w:rPr>
        <w:t>由公司</w:t>
      </w:r>
      <w:r w:rsidR="00133CD4" w:rsidRPr="00CA1740">
        <w:rPr>
          <w:rFonts w:ascii="仿宋" w:eastAsia="仿宋" w:hAnsi="仿宋"/>
          <w:kern w:val="0"/>
        </w:rPr>
        <w:t>董事会根据</w:t>
      </w:r>
      <w:r w:rsidR="005C379F" w:rsidRPr="00CA1740">
        <w:rPr>
          <w:rFonts w:ascii="仿宋" w:eastAsia="仿宋" w:hAnsi="仿宋"/>
          <w:kern w:val="0"/>
        </w:rPr>
        <w:t>公司</w:t>
      </w:r>
      <w:r w:rsidR="00133CD4" w:rsidRPr="00CA1740">
        <w:rPr>
          <w:rFonts w:ascii="仿宋" w:eastAsia="仿宋" w:hAnsi="仿宋"/>
          <w:kern w:val="0"/>
        </w:rPr>
        <w:t>股东大会的授权</w:t>
      </w:r>
      <w:r w:rsidR="005C379F" w:rsidRPr="00CA1740">
        <w:rPr>
          <w:rFonts w:ascii="仿宋" w:eastAsia="仿宋" w:hAnsi="仿宋"/>
          <w:kern w:val="0"/>
        </w:rPr>
        <w:t>及</w:t>
      </w:r>
      <w:r w:rsidR="009F2E3A" w:rsidRPr="00CA1740">
        <w:rPr>
          <w:rFonts w:ascii="仿宋" w:eastAsia="仿宋" w:hAnsi="仿宋"/>
          <w:kern w:val="0"/>
        </w:rPr>
        <w:t>发行对象</w:t>
      </w:r>
      <w:r w:rsidR="005C379F" w:rsidRPr="00CA1740">
        <w:rPr>
          <w:rFonts w:ascii="仿宋" w:eastAsia="仿宋" w:hAnsi="仿宋"/>
          <w:kern w:val="0"/>
        </w:rPr>
        <w:t>的</w:t>
      </w:r>
      <w:r w:rsidR="009F2E3A" w:rsidRPr="00CA1740">
        <w:rPr>
          <w:rFonts w:ascii="仿宋" w:eastAsia="仿宋" w:hAnsi="仿宋"/>
          <w:kern w:val="0"/>
        </w:rPr>
        <w:t>申购报价情况，与本次发行的保荐机构（主承销商）协商确定。</w:t>
      </w:r>
      <w:r w:rsidRPr="00CA1740">
        <w:rPr>
          <w:rFonts w:ascii="仿宋" w:eastAsia="仿宋" w:hAnsi="仿宋"/>
          <w:kern w:val="0"/>
        </w:rPr>
        <w:t>公司的关联</w:t>
      </w:r>
      <w:r w:rsidR="00330A1D" w:rsidRPr="00CA1740">
        <w:rPr>
          <w:rFonts w:ascii="仿宋" w:eastAsia="仿宋" w:hAnsi="仿宋"/>
          <w:kern w:val="0"/>
        </w:rPr>
        <w:t>方</w:t>
      </w:r>
      <w:r w:rsidRPr="00CA1740">
        <w:rPr>
          <w:rFonts w:ascii="仿宋" w:eastAsia="仿宋" w:hAnsi="仿宋"/>
          <w:kern w:val="0"/>
        </w:rPr>
        <w:t>不参与认购本次发行的股票。若国家法律、法规或规范性文件对非公开发行股票的发行对象有新的规定，公司将按新的规定进行调整。</w:t>
      </w:r>
    </w:p>
    <w:p w14:paraId="1B862A72" w14:textId="77777777" w:rsidR="007F3EDF" w:rsidRPr="00CA1740" w:rsidRDefault="007F3EDF" w:rsidP="001D0F04">
      <w:pPr>
        <w:autoSpaceDE w:val="0"/>
        <w:autoSpaceDN w:val="0"/>
        <w:adjustRightInd w:val="0"/>
        <w:spacing w:beforeLines="50" w:before="156" w:afterLines="50" w:after="156" w:line="360" w:lineRule="auto"/>
        <w:ind w:firstLineChars="200" w:firstLine="480"/>
        <w:rPr>
          <w:rFonts w:ascii="仿宋" w:eastAsia="仿宋" w:hAnsi="仿宋"/>
          <w:kern w:val="0"/>
        </w:rPr>
      </w:pPr>
      <w:r w:rsidRPr="00CA1740">
        <w:rPr>
          <w:rFonts w:ascii="仿宋" w:eastAsia="仿宋" w:hAnsi="仿宋"/>
          <w:kern w:val="0"/>
        </w:rPr>
        <w:t>表决结果</w:t>
      </w:r>
      <w:r w:rsidR="00E36DDD" w:rsidRPr="00CA1740">
        <w:rPr>
          <w:rFonts w:ascii="仿宋" w:eastAsia="仿宋" w:hAnsi="仿宋"/>
          <w:kern w:val="0"/>
        </w:rPr>
        <w:t>：</w:t>
      </w:r>
      <w:r w:rsidRPr="00CA1740">
        <w:rPr>
          <w:rFonts w:ascii="仿宋" w:eastAsia="仿宋" w:hAnsi="仿宋"/>
          <w:kern w:val="0"/>
        </w:rPr>
        <w:t>同意【</w:t>
      </w:r>
      <w:r w:rsidR="00330A1D" w:rsidRPr="00CA1740">
        <w:rPr>
          <w:rFonts w:ascii="仿宋" w:eastAsia="仿宋" w:hAnsi="仿宋"/>
          <w:kern w:val="0"/>
        </w:rPr>
        <w:t>9</w:t>
      </w:r>
      <w:r w:rsidRPr="00CA1740">
        <w:rPr>
          <w:rFonts w:ascii="仿宋" w:eastAsia="仿宋" w:hAnsi="仿宋"/>
          <w:kern w:val="0"/>
        </w:rPr>
        <w:t>】票</w:t>
      </w:r>
      <w:r w:rsidR="00314E6F" w:rsidRPr="00CA1740">
        <w:rPr>
          <w:rFonts w:ascii="仿宋" w:eastAsia="仿宋" w:hAnsi="仿宋"/>
          <w:kern w:val="0"/>
        </w:rPr>
        <w:t>，</w:t>
      </w:r>
      <w:r w:rsidRPr="00CA1740">
        <w:rPr>
          <w:rFonts w:ascii="仿宋" w:eastAsia="仿宋" w:hAnsi="仿宋"/>
          <w:kern w:val="0"/>
        </w:rPr>
        <w:t>反对【</w:t>
      </w:r>
      <w:r w:rsidR="00330A1D" w:rsidRPr="00CA1740">
        <w:rPr>
          <w:rFonts w:ascii="仿宋" w:eastAsia="仿宋" w:hAnsi="仿宋"/>
          <w:kern w:val="0"/>
        </w:rPr>
        <w:t>0</w:t>
      </w:r>
      <w:r w:rsidRPr="00CA1740">
        <w:rPr>
          <w:rFonts w:ascii="仿宋" w:eastAsia="仿宋" w:hAnsi="仿宋"/>
          <w:kern w:val="0"/>
        </w:rPr>
        <w:t>】票</w:t>
      </w:r>
      <w:r w:rsidR="00314E6F" w:rsidRPr="00CA1740">
        <w:rPr>
          <w:rFonts w:ascii="仿宋" w:eastAsia="仿宋" w:hAnsi="仿宋"/>
          <w:kern w:val="0"/>
        </w:rPr>
        <w:t>，</w:t>
      </w:r>
      <w:r w:rsidRPr="00CA1740">
        <w:rPr>
          <w:rFonts w:ascii="仿宋" w:eastAsia="仿宋" w:hAnsi="仿宋"/>
          <w:kern w:val="0"/>
        </w:rPr>
        <w:t>弃权【</w:t>
      </w:r>
      <w:r w:rsidR="00330A1D" w:rsidRPr="00CA1740">
        <w:rPr>
          <w:rFonts w:ascii="仿宋" w:eastAsia="仿宋" w:hAnsi="仿宋"/>
          <w:kern w:val="0"/>
        </w:rPr>
        <w:t>0</w:t>
      </w:r>
      <w:r w:rsidRPr="00CA1740">
        <w:rPr>
          <w:rFonts w:ascii="仿宋" w:eastAsia="仿宋" w:hAnsi="仿宋"/>
          <w:kern w:val="0"/>
        </w:rPr>
        <w:t>】票。</w:t>
      </w:r>
    </w:p>
    <w:p w14:paraId="05172019" w14:textId="77777777" w:rsidR="00EF6E6D" w:rsidRPr="00CA1740" w:rsidRDefault="00EF6E6D" w:rsidP="001D0F04">
      <w:pPr>
        <w:pStyle w:val="afff6"/>
        <w:numPr>
          <w:ilvl w:val="0"/>
          <w:numId w:val="25"/>
        </w:numPr>
        <w:autoSpaceDE w:val="0"/>
        <w:autoSpaceDN w:val="0"/>
        <w:adjustRightInd w:val="0"/>
        <w:spacing w:beforeLines="50" w:before="156" w:afterLines="50" w:after="156" w:line="360" w:lineRule="auto"/>
        <w:ind w:left="0" w:firstLineChars="177" w:firstLine="425"/>
        <w:outlineLvl w:val="1"/>
        <w:rPr>
          <w:rFonts w:ascii="仿宋" w:eastAsia="仿宋" w:hAnsi="仿宋"/>
          <w:kern w:val="0"/>
        </w:rPr>
      </w:pPr>
      <w:r w:rsidRPr="00CA1740">
        <w:rPr>
          <w:rFonts w:ascii="仿宋" w:eastAsia="仿宋" w:hAnsi="仿宋"/>
          <w:kern w:val="0"/>
        </w:rPr>
        <w:t>发行数量</w:t>
      </w:r>
    </w:p>
    <w:p w14:paraId="633719E6" w14:textId="4E5FC523" w:rsidR="00F12072" w:rsidRPr="00CA1740" w:rsidRDefault="00517A2F" w:rsidP="001D0F04">
      <w:pPr>
        <w:autoSpaceDE w:val="0"/>
        <w:autoSpaceDN w:val="0"/>
        <w:adjustRightInd w:val="0"/>
        <w:spacing w:beforeLines="50" w:before="156" w:afterLines="50" w:after="156" w:line="360" w:lineRule="auto"/>
        <w:ind w:firstLineChars="200" w:firstLine="480"/>
        <w:rPr>
          <w:rFonts w:ascii="仿宋" w:eastAsia="仿宋" w:hAnsi="仿宋"/>
          <w:kern w:val="0"/>
        </w:rPr>
      </w:pPr>
      <w:r w:rsidRPr="00CA1740">
        <w:rPr>
          <w:rFonts w:ascii="仿宋" w:eastAsia="仿宋" w:hAnsi="仿宋"/>
          <w:kern w:val="0"/>
        </w:rPr>
        <w:t>本次发行数量</w:t>
      </w:r>
      <w:r w:rsidR="003A41EF">
        <w:rPr>
          <w:rFonts w:ascii="仿宋" w:eastAsia="仿宋" w:hAnsi="仿宋"/>
          <w:kern w:val="0"/>
        </w:rPr>
        <w:t>合计不超过</w:t>
      </w:r>
      <w:r w:rsidR="007C4F20" w:rsidRPr="00CA1740">
        <w:rPr>
          <w:rFonts w:ascii="仿宋" w:eastAsia="仿宋" w:hAnsi="仿宋"/>
          <w:kern w:val="0"/>
        </w:rPr>
        <w:t>13,000</w:t>
      </w:r>
      <w:r w:rsidR="003A41EF">
        <w:rPr>
          <w:rFonts w:ascii="仿宋" w:eastAsia="仿宋" w:hAnsi="仿宋"/>
          <w:kern w:val="0"/>
        </w:rPr>
        <w:t>万股（含</w:t>
      </w:r>
      <w:r w:rsidR="007C4F20" w:rsidRPr="00CA1740">
        <w:rPr>
          <w:rFonts w:ascii="仿宋" w:eastAsia="仿宋" w:hAnsi="仿宋"/>
          <w:kern w:val="0"/>
        </w:rPr>
        <w:t>13,000</w:t>
      </w:r>
      <w:bookmarkStart w:id="12" w:name="_GoBack"/>
      <w:bookmarkEnd w:id="12"/>
      <w:r w:rsidR="007C4F20" w:rsidRPr="00CA1740">
        <w:rPr>
          <w:rFonts w:ascii="仿宋" w:eastAsia="仿宋" w:hAnsi="仿宋"/>
          <w:kern w:val="0"/>
        </w:rPr>
        <w:t>万股）</w:t>
      </w:r>
      <w:r w:rsidR="008C5A0F" w:rsidRPr="00CA1740">
        <w:rPr>
          <w:rFonts w:ascii="仿宋" w:eastAsia="仿宋" w:hAnsi="仿宋"/>
          <w:kern w:val="0"/>
        </w:rPr>
        <w:t>，</w:t>
      </w:r>
      <w:r w:rsidR="00C15BFD" w:rsidRPr="00CA1740">
        <w:rPr>
          <w:rFonts w:ascii="仿宋" w:eastAsia="仿宋" w:hAnsi="仿宋"/>
          <w:kern w:val="0"/>
        </w:rPr>
        <w:t>最</w:t>
      </w:r>
      <w:r w:rsidR="007C4F20" w:rsidRPr="00CA1740">
        <w:rPr>
          <w:rFonts w:ascii="仿宋" w:eastAsia="仿宋" w:hAnsi="仿宋"/>
          <w:kern w:val="0"/>
        </w:rPr>
        <w:t>终发行数量将在本次发行获得中国证监会核准后，由公司董事会根据公司股东大会的授权及发行时的实际情况，与本次发行的保荐机构（主承销商）协商确定</w:t>
      </w:r>
      <w:r w:rsidRPr="00CA1740">
        <w:rPr>
          <w:rFonts w:ascii="仿宋" w:eastAsia="仿宋" w:hAnsi="仿宋"/>
          <w:kern w:val="0"/>
        </w:rPr>
        <w:t>。</w:t>
      </w:r>
    </w:p>
    <w:p w14:paraId="3F6B3B70" w14:textId="659629EE" w:rsidR="00517A2F" w:rsidRPr="00CA1740" w:rsidRDefault="00517A2F" w:rsidP="005C379F">
      <w:pPr>
        <w:autoSpaceDE w:val="0"/>
        <w:autoSpaceDN w:val="0"/>
        <w:adjustRightInd w:val="0"/>
        <w:spacing w:beforeLines="50" w:before="156" w:afterLines="50" w:after="156" w:line="360" w:lineRule="auto"/>
        <w:ind w:firstLineChars="200" w:firstLine="480"/>
        <w:rPr>
          <w:rFonts w:ascii="仿宋" w:eastAsia="仿宋" w:hAnsi="仿宋"/>
          <w:kern w:val="0"/>
        </w:rPr>
      </w:pPr>
      <w:r w:rsidRPr="00CA1740">
        <w:rPr>
          <w:rFonts w:ascii="仿宋" w:eastAsia="仿宋" w:hAnsi="仿宋"/>
          <w:kern w:val="0"/>
        </w:rPr>
        <w:t>若公司股票在定价基准日至发行日期间发生派息、送红股、资本公积金转增股本等除权除息事项，</w:t>
      </w:r>
      <w:r w:rsidR="00764094" w:rsidRPr="00CA1740">
        <w:rPr>
          <w:rFonts w:ascii="仿宋" w:eastAsia="仿宋" w:hAnsi="仿宋"/>
          <w:kern w:val="0"/>
        </w:rPr>
        <w:t>则发行对象认购的股份数量将根据其认购金额及除权、除息后的发行价格作相应调整，调整公式如下：调整后发行对象认购的股份数量=认购金额÷调整后的发行价格。调整后的发行股份数量，按照取整数原则或者四舍五入原则，由双方协商一致确定。发行价格及认购股份数量的调整不影响认购金额。</w:t>
      </w:r>
    </w:p>
    <w:p w14:paraId="0FD40444" w14:textId="77777777" w:rsidR="00433D46" w:rsidRPr="00CA1740" w:rsidRDefault="00433D46" w:rsidP="001D0F04">
      <w:pPr>
        <w:autoSpaceDE w:val="0"/>
        <w:autoSpaceDN w:val="0"/>
        <w:adjustRightInd w:val="0"/>
        <w:spacing w:beforeLines="50" w:before="156" w:afterLines="50" w:after="156" w:line="360" w:lineRule="auto"/>
        <w:ind w:firstLineChars="200" w:firstLine="480"/>
        <w:rPr>
          <w:rFonts w:ascii="仿宋" w:eastAsia="仿宋" w:hAnsi="仿宋"/>
          <w:kern w:val="0"/>
        </w:rPr>
      </w:pPr>
      <w:r w:rsidRPr="00CA1740">
        <w:rPr>
          <w:rFonts w:ascii="仿宋" w:eastAsia="仿宋" w:hAnsi="仿宋"/>
          <w:kern w:val="0"/>
        </w:rPr>
        <w:t>表决结果</w:t>
      </w:r>
      <w:r w:rsidR="00E36DDD" w:rsidRPr="00CA1740">
        <w:rPr>
          <w:rFonts w:ascii="仿宋" w:eastAsia="仿宋" w:hAnsi="仿宋"/>
          <w:kern w:val="0"/>
        </w:rPr>
        <w:t>：</w:t>
      </w:r>
      <w:r w:rsidRPr="00CA1740">
        <w:rPr>
          <w:rFonts w:ascii="仿宋" w:eastAsia="仿宋" w:hAnsi="仿宋"/>
          <w:kern w:val="0"/>
        </w:rPr>
        <w:t>同意【</w:t>
      </w:r>
      <w:r w:rsidR="00330A1D" w:rsidRPr="00CA1740">
        <w:rPr>
          <w:rFonts w:ascii="仿宋" w:eastAsia="仿宋" w:hAnsi="仿宋"/>
          <w:kern w:val="0"/>
        </w:rPr>
        <w:t>9</w:t>
      </w:r>
      <w:r w:rsidRPr="00CA1740">
        <w:rPr>
          <w:rFonts w:ascii="仿宋" w:eastAsia="仿宋" w:hAnsi="仿宋"/>
          <w:kern w:val="0"/>
        </w:rPr>
        <w:t>】票</w:t>
      </w:r>
      <w:r w:rsidR="00314E6F" w:rsidRPr="00CA1740">
        <w:rPr>
          <w:rFonts w:ascii="仿宋" w:eastAsia="仿宋" w:hAnsi="仿宋"/>
          <w:kern w:val="0"/>
        </w:rPr>
        <w:t>，</w:t>
      </w:r>
      <w:r w:rsidRPr="00CA1740">
        <w:rPr>
          <w:rFonts w:ascii="仿宋" w:eastAsia="仿宋" w:hAnsi="仿宋"/>
          <w:kern w:val="0"/>
        </w:rPr>
        <w:t>反对【</w:t>
      </w:r>
      <w:r w:rsidR="00330A1D" w:rsidRPr="00CA1740">
        <w:rPr>
          <w:rFonts w:ascii="仿宋" w:eastAsia="仿宋" w:hAnsi="仿宋"/>
          <w:kern w:val="0"/>
        </w:rPr>
        <w:t>0</w:t>
      </w:r>
      <w:r w:rsidRPr="00CA1740">
        <w:rPr>
          <w:rFonts w:ascii="仿宋" w:eastAsia="仿宋" w:hAnsi="仿宋"/>
          <w:kern w:val="0"/>
        </w:rPr>
        <w:t>】票</w:t>
      </w:r>
      <w:r w:rsidR="00314E6F" w:rsidRPr="00CA1740">
        <w:rPr>
          <w:rFonts w:ascii="仿宋" w:eastAsia="仿宋" w:hAnsi="仿宋"/>
          <w:kern w:val="0"/>
        </w:rPr>
        <w:t>，</w:t>
      </w:r>
      <w:r w:rsidRPr="00CA1740">
        <w:rPr>
          <w:rFonts w:ascii="仿宋" w:eastAsia="仿宋" w:hAnsi="仿宋"/>
          <w:kern w:val="0"/>
        </w:rPr>
        <w:t>弃权【</w:t>
      </w:r>
      <w:r w:rsidR="00330A1D" w:rsidRPr="00CA1740">
        <w:rPr>
          <w:rFonts w:ascii="仿宋" w:eastAsia="仿宋" w:hAnsi="仿宋"/>
          <w:kern w:val="0"/>
        </w:rPr>
        <w:t>0</w:t>
      </w:r>
      <w:r w:rsidRPr="00CA1740">
        <w:rPr>
          <w:rFonts w:ascii="仿宋" w:eastAsia="仿宋" w:hAnsi="仿宋"/>
          <w:kern w:val="0"/>
        </w:rPr>
        <w:t>】票。</w:t>
      </w:r>
    </w:p>
    <w:p w14:paraId="53B4709B" w14:textId="77777777" w:rsidR="00EF6E6D" w:rsidRPr="00CA1740" w:rsidRDefault="00433D46" w:rsidP="001D0F04">
      <w:pPr>
        <w:pStyle w:val="afff6"/>
        <w:numPr>
          <w:ilvl w:val="0"/>
          <w:numId w:val="25"/>
        </w:numPr>
        <w:autoSpaceDE w:val="0"/>
        <w:autoSpaceDN w:val="0"/>
        <w:adjustRightInd w:val="0"/>
        <w:spacing w:beforeLines="50" w:before="156" w:afterLines="50" w:after="156" w:line="360" w:lineRule="auto"/>
        <w:ind w:left="0" w:firstLineChars="177" w:firstLine="425"/>
        <w:outlineLvl w:val="1"/>
        <w:rPr>
          <w:rFonts w:ascii="仿宋" w:eastAsia="仿宋" w:hAnsi="仿宋"/>
          <w:kern w:val="0"/>
        </w:rPr>
      </w:pPr>
      <w:r w:rsidRPr="00CA1740">
        <w:rPr>
          <w:rFonts w:ascii="仿宋" w:eastAsia="仿宋" w:hAnsi="仿宋"/>
          <w:kern w:val="0"/>
        </w:rPr>
        <w:t>认购方式</w:t>
      </w:r>
    </w:p>
    <w:p w14:paraId="4C50C439" w14:textId="77777777" w:rsidR="00EF6E6D" w:rsidRPr="00CA1740" w:rsidRDefault="00433D46" w:rsidP="001D0F04">
      <w:pPr>
        <w:autoSpaceDE w:val="0"/>
        <w:autoSpaceDN w:val="0"/>
        <w:adjustRightInd w:val="0"/>
        <w:spacing w:beforeLines="50" w:before="156" w:afterLines="50" w:after="156" w:line="360" w:lineRule="auto"/>
        <w:ind w:firstLineChars="200" w:firstLine="480"/>
        <w:rPr>
          <w:rFonts w:ascii="仿宋" w:eastAsia="仿宋" w:hAnsi="仿宋"/>
          <w:kern w:val="0"/>
        </w:rPr>
      </w:pPr>
      <w:r w:rsidRPr="00CA1740">
        <w:rPr>
          <w:rFonts w:ascii="仿宋" w:eastAsia="仿宋" w:hAnsi="仿宋"/>
          <w:kern w:val="0"/>
        </w:rPr>
        <w:t>所有发行对象均以人民币现金方式认购本次发行的股票。</w:t>
      </w:r>
    </w:p>
    <w:p w14:paraId="51849759" w14:textId="77777777" w:rsidR="000D49E5" w:rsidRPr="00CA1740" w:rsidRDefault="000D49E5" w:rsidP="001D0F04">
      <w:pPr>
        <w:autoSpaceDE w:val="0"/>
        <w:autoSpaceDN w:val="0"/>
        <w:adjustRightInd w:val="0"/>
        <w:spacing w:beforeLines="50" w:before="156" w:afterLines="50" w:after="156" w:line="360" w:lineRule="auto"/>
        <w:ind w:firstLineChars="200" w:firstLine="480"/>
        <w:rPr>
          <w:rFonts w:ascii="仿宋" w:eastAsia="仿宋" w:hAnsi="仿宋"/>
          <w:kern w:val="0"/>
        </w:rPr>
      </w:pPr>
      <w:r w:rsidRPr="00CA1740">
        <w:rPr>
          <w:rFonts w:ascii="仿宋" w:eastAsia="仿宋" w:hAnsi="仿宋"/>
          <w:kern w:val="0"/>
        </w:rPr>
        <w:t>表决结果</w:t>
      </w:r>
      <w:r w:rsidR="00E36DDD" w:rsidRPr="00CA1740">
        <w:rPr>
          <w:rFonts w:ascii="仿宋" w:eastAsia="仿宋" w:hAnsi="仿宋"/>
          <w:kern w:val="0"/>
        </w:rPr>
        <w:t>：</w:t>
      </w:r>
      <w:r w:rsidRPr="00CA1740">
        <w:rPr>
          <w:rFonts w:ascii="仿宋" w:eastAsia="仿宋" w:hAnsi="仿宋"/>
          <w:kern w:val="0"/>
        </w:rPr>
        <w:t>同意【</w:t>
      </w:r>
      <w:r w:rsidR="00330A1D" w:rsidRPr="00CA1740">
        <w:rPr>
          <w:rFonts w:ascii="仿宋" w:eastAsia="仿宋" w:hAnsi="仿宋"/>
          <w:kern w:val="0"/>
        </w:rPr>
        <w:t>9</w:t>
      </w:r>
      <w:r w:rsidRPr="00CA1740">
        <w:rPr>
          <w:rFonts w:ascii="仿宋" w:eastAsia="仿宋" w:hAnsi="仿宋"/>
          <w:kern w:val="0"/>
        </w:rPr>
        <w:t>】票</w:t>
      </w:r>
      <w:r w:rsidR="00314E6F" w:rsidRPr="00CA1740">
        <w:rPr>
          <w:rFonts w:ascii="仿宋" w:eastAsia="仿宋" w:hAnsi="仿宋"/>
          <w:kern w:val="0"/>
        </w:rPr>
        <w:t>，</w:t>
      </w:r>
      <w:r w:rsidRPr="00CA1740">
        <w:rPr>
          <w:rFonts w:ascii="仿宋" w:eastAsia="仿宋" w:hAnsi="仿宋"/>
          <w:kern w:val="0"/>
        </w:rPr>
        <w:t>反对【</w:t>
      </w:r>
      <w:r w:rsidR="00330A1D" w:rsidRPr="00CA1740">
        <w:rPr>
          <w:rFonts w:ascii="仿宋" w:eastAsia="仿宋" w:hAnsi="仿宋"/>
          <w:kern w:val="0"/>
        </w:rPr>
        <w:t>0</w:t>
      </w:r>
      <w:r w:rsidRPr="00CA1740">
        <w:rPr>
          <w:rFonts w:ascii="仿宋" w:eastAsia="仿宋" w:hAnsi="仿宋"/>
          <w:kern w:val="0"/>
        </w:rPr>
        <w:t>】票</w:t>
      </w:r>
      <w:r w:rsidR="00314E6F" w:rsidRPr="00CA1740">
        <w:rPr>
          <w:rFonts w:ascii="仿宋" w:eastAsia="仿宋" w:hAnsi="仿宋"/>
          <w:kern w:val="0"/>
        </w:rPr>
        <w:t>，</w:t>
      </w:r>
      <w:r w:rsidRPr="00CA1740">
        <w:rPr>
          <w:rFonts w:ascii="仿宋" w:eastAsia="仿宋" w:hAnsi="仿宋"/>
          <w:kern w:val="0"/>
        </w:rPr>
        <w:t>弃权【</w:t>
      </w:r>
      <w:r w:rsidR="00330A1D" w:rsidRPr="00CA1740">
        <w:rPr>
          <w:rFonts w:ascii="仿宋" w:eastAsia="仿宋" w:hAnsi="仿宋"/>
          <w:kern w:val="0"/>
        </w:rPr>
        <w:t>0</w:t>
      </w:r>
      <w:r w:rsidRPr="00CA1740">
        <w:rPr>
          <w:rFonts w:ascii="仿宋" w:eastAsia="仿宋" w:hAnsi="仿宋"/>
          <w:kern w:val="0"/>
        </w:rPr>
        <w:t>】票。</w:t>
      </w:r>
    </w:p>
    <w:p w14:paraId="66AF0699" w14:textId="77777777" w:rsidR="00EF6E6D" w:rsidRPr="00CA1740" w:rsidRDefault="000D49E5" w:rsidP="001D0F04">
      <w:pPr>
        <w:pStyle w:val="afff6"/>
        <w:numPr>
          <w:ilvl w:val="0"/>
          <w:numId w:val="25"/>
        </w:numPr>
        <w:autoSpaceDE w:val="0"/>
        <w:autoSpaceDN w:val="0"/>
        <w:adjustRightInd w:val="0"/>
        <w:spacing w:beforeLines="50" w:before="156" w:afterLines="50" w:after="156" w:line="360" w:lineRule="auto"/>
        <w:ind w:left="0" w:firstLineChars="177" w:firstLine="425"/>
        <w:outlineLvl w:val="1"/>
        <w:rPr>
          <w:rFonts w:ascii="仿宋" w:eastAsia="仿宋" w:hAnsi="仿宋"/>
          <w:kern w:val="0"/>
        </w:rPr>
      </w:pPr>
      <w:r w:rsidRPr="00CA1740">
        <w:rPr>
          <w:rFonts w:ascii="仿宋" w:eastAsia="仿宋" w:hAnsi="仿宋"/>
          <w:kern w:val="0"/>
        </w:rPr>
        <w:lastRenderedPageBreak/>
        <w:t>定价基准日、发行价格与定价方式</w:t>
      </w:r>
    </w:p>
    <w:p w14:paraId="639D108B" w14:textId="77777777" w:rsidR="00AF0643" w:rsidRPr="00CA1740" w:rsidRDefault="00AF0643" w:rsidP="001D0F04">
      <w:pPr>
        <w:autoSpaceDE w:val="0"/>
        <w:autoSpaceDN w:val="0"/>
        <w:adjustRightInd w:val="0"/>
        <w:spacing w:beforeLines="50" w:before="156" w:afterLines="50" w:after="156" w:line="360" w:lineRule="auto"/>
        <w:ind w:firstLineChars="200" w:firstLine="480"/>
        <w:rPr>
          <w:rFonts w:ascii="仿宋" w:eastAsia="仿宋" w:hAnsi="仿宋"/>
          <w:kern w:val="0"/>
        </w:rPr>
      </w:pPr>
      <w:r w:rsidRPr="00CA1740">
        <w:rPr>
          <w:rFonts w:ascii="仿宋" w:eastAsia="仿宋" w:hAnsi="仿宋"/>
          <w:kern w:val="0"/>
        </w:rPr>
        <w:t>本次发行采取询价发行方式，</w:t>
      </w:r>
      <w:r w:rsidR="00F25CC9" w:rsidRPr="00CA1740">
        <w:rPr>
          <w:rFonts w:ascii="仿宋" w:eastAsia="仿宋" w:hAnsi="仿宋"/>
          <w:kern w:val="0"/>
        </w:rPr>
        <w:t>定价基准日为发行期首日</w:t>
      </w:r>
      <w:r w:rsidRPr="00CA1740">
        <w:rPr>
          <w:rFonts w:ascii="仿宋" w:eastAsia="仿宋" w:hAnsi="仿宋"/>
          <w:kern w:val="0"/>
        </w:rPr>
        <w:t>。</w:t>
      </w:r>
    </w:p>
    <w:p w14:paraId="1B909318" w14:textId="77777777" w:rsidR="00AF0643" w:rsidRPr="00CA1740" w:rsidRDefault="00AF0643" w:rsidP="001D0F04">
      <w:pPr>
        <w:autoSpaceDE w:val="0"/>
        <w:autoSpaceDN w:val="0"/>
        <w:adjustRightInd w:val="0"/>
        <w:spacing w:beforeLines="50" w:before="156" w:afterLines="50" w:after="156" w:line="360" w:lineRule="auto"/>
        <w:ind w:firstLineChars="200" w:firstLine="480"/>
        <w:rPr>
          <w:rFonts w:ascii="仿宋" w:eastAsia="仿宋" w:hAnsi="仿宋"/>
          <w:kern w:val="0"/>
        </w:rPr>
      </w:pPr>
      <w:r w:rsidRPr="00CA1740">
        <w:rPr>
          <w:rFonts w:ascii="仿宋" w:eastAsia="仿宋" w:hAnsi="仿宋"/>
          <w:kern w:val="0"/>
        </w:rPr>
        <w:t>本次发行底价为不低于定价基准日前20个交易日公司股票交易均价（定价基准日前20个交易日公司股票交易均价=定价基准日前20个交易日公司股票交易总额÷定价基准日前20个交易日公司股票交易总量）的90%。</w:t>
      </w:r>
    </w:p>
    <w:p w14:paraId="52BF4DBE" w14:textId="141F1E48" w:rsidR="00CC2819" w:rsidRPr="00CA1740" w:rsidRDefault="00AF0643" w:rsidP="00036CDC">
      <w:pPr>
        <w:autoSpaceDE w:val="0"/>
        <w:autoSpaceDN w:val="0"/>
        <w:adjustRightInd w:val="0"/>
        <w:spacing w:beforeLines="50" w:before="156" w:afterLines="50" w:after="156" w:line="360" w:lineRule="auto"/>
        <w:ind w:firstLineChars="200" w:firstLine="480"/>
        <w:rPr>
          <w:rFonts w:ascii="仿宋" w:eastAsia="仿宋" w:hAnsi="仿宋"/>
          <w:kern w:val="0"/>
        </w:rPr>
      </w:pPr>
      <w:r w:rsidRPr="00CA1740">
        <w:rPr>
          <w:rFonts w:ascii="仿宋" w:eastAsia="仿宋" w:hAnsi="仿宋"/>
          <w:kern w:val="0"/>
        </w:rPr>
        <w:t>最终发行价格将在本次发行取得</w:t>
      </w:r>
      <w:r w:rsidR="00050411" w:rsidRPr="00CA1740">
        <w:rPr>
          <w:rFonts w:ascii="仿宋" w:eastAsia="仿宋" w:hAnsi="仿宋"/>
          <w:kern w:val="0"/>
        </w:rPr>
        <w:t>中国</w:t>
      </w:r>
      <w:r w:rsidR="008B1B24" w:rsidRPr="00CA1740">
        <w:rPr>
          <w:rFonts w:ascii="仿宋" w:eastAsia="仿宋" w:hAnsi="仿宋"/>
          <w:kern w:val="0"/>
        </w:rPr>
        <w:t>证监会</w:t>
      </w:r>
      <w:r w:rsidRPr="00CA1740">
        <w:rPr>
          <w:rFonts w:ascii="仿宋" w:eastAsia="仿宋" w:hAnsi="仿宋"/>
          <w:kern w:val="0"/>
        </w:rPr>
        <w:t>发行核准批文后，由公司董事会根据</w:t>
      </w:r>
      <w:bookmarkStart w:id="13" w:name="OLE_LINK37"/>
      <w:bookmarkStart w:id="14" w:name="OLE_LINK38"/>
      <w:r w:rsidRPr="00CA1740">
        <w:rPr>
          <w:rFonts w:ascii="仿宋" w:eastAsia="仿宋" w:hAnsi="仿宋"/>
          <w:kern w:val="0"/>
        </w:rPr>
        <w:t>股东大会的授权，按照相关规定及市场情况，</w:t>
      </w:r>
      <w:bookmarkStart w:id="15" w:name="OLE_LINK39"/>
      <w:bookmarkStart w:id="16" w:name="OLE_LINK40"/>
      <w:r w:rsidRPr="00CA1740">
        <w:rPr>
          <w:rFonts w:ascii="仿宋" w:eastAsia="仿宋" w:hAnsi="仿宋"/>
          <w:kern w:val="0"/>
        </w:rPr>
        <w:t>并根据发行对象申购</w:t>
      </w:r>
      <w:bookmarkEnd w:id="13"/>
      <w:bookmarkEnd w:id="14"/>
      <w:r w:rsidRPr="00CA1740">
        <w:rPr>
          <w:rFonts w:ascii="仿宋" w:eastAsia="仿宋" w:hAnsi="仿宋"/>
          <w:kern w:val="0"/>
        </w:rPr>
        <w:t>报价的情况</w:t>
      </w:r>
      <w:bookmarkEnd w:id="15"/>
      <w:bookmarkEnd w:id="16"/>
      <w:r w:rsidRPr="00CA1740">
        <w:rPr>
          <w:rFonts w:ascii="仿宋" w:eastAsia="仿宋" w:hAnsi="仿宋"/>
          <w:kern w:val="0"/>
        </w:rPr>
        <w:t>，遵循价格优先原则，与本次发行的承销商协商确定。</w:t>
      </w:r>
    </w:p>
    <w:p w14:paraId="5CBE042F" w14:textId="18541E11" w:rsidR="00CC2819" w:rsidRPr="00CA1740" w:rsidRDefault="00036CDC" w:rsidP="00CC2819">
      <w:pPr>
        <w:autoSpaceDE w:val="0"/>
        <w:autoSpaceDN w:val="0"/>
        <w:adjustRightInd w:val="0"/>
        <w:spacing w:beforeLines="50" w:before="156" w:afterLines="50" w:after="156" w:line="360" w:lineRule="auto"/>
        <w:ind w:firstLineChars="200" w:firstLine="480"/>
        <w:rPr>
          <w:rFonts w:ascii="仿宋" w:eastAsia="仿宋" w:hAnsi="仿宋"/>
          <w:kern w:val="0"/>
        </w:rPr>
      </w:pPr>
      <w:r w:rsidRPr="00CA1740">
        <w:rPr>
          <w:rFonts w:ascii="仿宋" w:eastAsia="仿宋" w:hAnsi="仿宋"/>
          <w:kern w:val="0"/>
        </w:rPr>
        <w:t>若</w:t>
      </w:r>
      <w:r w:rsidR="00CC2819" w:rsidRPr="00CA1740">
        <w:rPr>
          <w:rFonts w:ascii="仿宋" w:eastAsia="仿宋" w:hAnsi="仿宋"/>
          <w:kern w:val="0"/>
        </w:rPr>
        <w:t>公司在定价基准日至发行日期间发生派息、送股、资本公积金转增股本等除权除息事项，则每股发行价格将参照作相应调整。</w:t>
      </w:r>
    </w:p>
    <w:p w14:paraId="69E7D01C" w14:textId="77777777" w:rsidR="006A19BC" w:rsidRPr="00CA1740" w:rsidRDefault="006A19BC" w:rsidP="001D0F04">
      <w:pPr>
        <w:autoSpaceDE w:val="0"/>
        <w:autoSpaceDN w:val="0"/>
        <w:adjustRightInd w:val="0"/>
        <w:spacing w:beforeLines="50" w:before="156" w:afterLines="50" w:after="156" w:line="360" w:lineRule="auto"/>
        <w:ind w:firstLineChars="200" w:firstLine="480"/>
        <w:rPr>
          <w:rFonts w:ascii="仿宋" w:eastAsia="仿宋" w:hAnsi="仿宋"/>
          <w:kern w:val="0"/>
        </w:rPr>
      </w:pPr>
      <w:r w:rsidRPr="00CA1740">
        <w:rPr>
          <w:rFonts w:ascii="仿宋" w:eastAsia="仿宋" w:hAnsi="仿宋"/>
          <w:kern w:val="0"/>
        </w:rPr>
        <w:t>表决结果</w:t>
      </w:r>
      <w:r w:rsidR="00E36DDD" w:rsidRPr="00CA1740">
        <w:rPr>
          <w:rFonts w:ascii="仿宋" w:eastAsia="仿宋" w:hAnsi="仿宋"/>
          <w:kern w:val="0"/>
        </w:rPr>
        <w:t>：</w:t>
      </w:r>
      <w:r w:rsidRPr="00CA1740">
        <w:rPr>
          <w:rFonts w:ascii="仿宋" w:eastAsia="仿宋" w:hAnsi="仿宋"/>
          <w:kern w:val="0"/>
        </w:rPr>
        <w:t>同意【</w:t>
      </w:r>
      <w:r w:rsidR="00050411" w:rsidRPr="00CA1740">
        <w:rPr>
          <w:rFonts w:ascii="仿宋" w:eastAsia="仿宋" w:hAnsi="仿宋"/>
          <w:kern w:val="0"/>
        </w:rPr>
        <w:t>9</w:t>
      </w:r>
      <w:r w:rsidRPr="00CA1740">
        <w:rPr>
          <w:rFonts w:ascii="仿宋" w:eastAsia="仿宋" w:hAnsi="仿宋"/>
          <w:kern w:val="0"/>
        </w:rPr>
        <w:t>】票</w:t>
      </w:r>
      <w:r w:rsidR="00314E6F" w:rsidRPr="00CA1740">
        <w:rPr>
          <w:rFonts w:ascii="仿宋" w:eastAsia="仿宋" w:hAnsi="仿宋"/>
          <w:kern w:val="0"/>
        </w:rPr>
        <w:t>，</w:t>
      </w:r>
      <w:r w:rsidRPr="00CA1740">
        <w:rPr>
          <w:rFonts w:ascii="仿宋" w:eastAsia="仿宋" w:hAnsi="仿宋"/>
          <w:kern w:val="0"/>
        </w:rPr>
        <w:t>反对【</w:t>
      </w:r>
      <w:r w:rsidR="00050411" w:rsidRPr="00CA1740">
        <w:rPr>
          <w:rFonts w:ascii="仿宋" w:eastAsia="仿宋" w:hAnsi="仿宋"/>
          <w:kern w:val="0"/>
        </w:rPr>
        <w:t>0</w:t>
      </w:r>
      <w:r w:rsidRPr="00CA1740">
        <w:rPr>
          <w:rFonts w:ascii="仿宋" w:eastAsia="仿宋" w:hAnsi="仿宋"/>
          <w:kern w:val="0"/>
        </w:rPr>
        <w:t>】票</w:t>
      </w:r>
      <w:r w:rsidR="00314E6F" w:rsidRPr="00CA1740">
        <w:rPr>
          <w:rFonts w:ascii="仿宋" w:eastAsia="仿宋" w:hAnsi="仿宋"/>
          <w:kern w:val="0"/>
        </w:rPr>
        <w:t>，</w:t>
      </w:r>
      <w:r w:rsidRPr="00CA1740">
        <w:rPr>
          <w:rFonts w:ascii="仿宋" w:eastAsia="仿宋" w:hAnsi="仿宋"/>
          <w:kern w:val="0"/>
        </w:rPr>
        <w:t>弃权【</w:t>
      </w:r>
      <w:r w:rsidR="00050411" w:rsidRPr="00CA1740">
        <w:rPr>
          <w:rFonts w:ascii="仿宋" w:eastAsia="仿宋" w:hAnsi="仿宋"/>
          <w:kern w:val="0"/>
        </w:rPr>
        <w:t>0</w:t>
      </w:r>
      <w:r w:rsidRPr="00CA1740">
        <w:rPr>
          <w:rFonts w:ascii="仿宋" w:eastAsia="仿宋" w:hAnsi="仿宋"/>
          <w:kern w:val="0"/>
        </w:rPr>
        <w:t>】票。</w:t>
      </w:r>
    </w:p>
    <w:p w14:paraId="7D27AB71" w14:textId="77777777" w:rsidR="00EF6E6D" w:rsidRPr="00CA1740" w:rsidRDefault="00EF6E6D" w:rsidP="001D0F04">
      <w:pPr>
        <w:pStyle w:val="afff6"/>
        <w:numPr>
          <w:ilvl w:val="0"/>
          <w:numId w:val="25"/>
        </w:numPr>
        <w:autoSpaceDE w:val="0"/>
        <w:autoSpaceDN w:val="0"/>
        <w:adjustRightInd w:val="0"/>
        <w:spacing w:beforeLines="50" w:before="156" w:afterLines="50" w:after="156" w:line="360" w:lineRule="auto"/>
        <w:ind w:left="0" w:firstLineChars="177" w:firstLine="425"/>
        <w:outlineLvl w:val="1"/>
        <w:rPr>
          <w:rFonts w:ascii="仿宋" w:eastAsia="仿宋" w:hAnsi="仿宋"/>
          <w:kern w:val="0"/>
        </w:rPr>
      </w:pPr>
      <w:r w:rsidRPr="00CA1740">
        <w:rPr>
          <w:rFonts w:ascii="仿宋" w:eastAsia="仿宋" w:hAnsi="仿宋"/>
          <w:kern w:val="0"/>
        </w:rPr>
        <w:t>锁定期安排</w:t>
      </w:r>
    </w:p>
    <w:p w14:paraId="75E9161E" w14:textId="77777777" w:rsidR="006A19BC" w:rsidRPr="00CA1740" w:rsidRDefault="00B24999" w:rsidP="001D0F04">
      <w:pPr>
        <w:autoSpaceDE w:val="0"/>
        <w:autoSpaceDN w:val="0"/>
        <w:adjustRightInd w:val="0"/>
        <w:spacing w:beforeLines="50" w:before="156" w:afterLines="50" w:after="156" w:line="360" w:lineRule="auto"/>
        <w:ind w:firstLineChars="200" w:firstLine="480"/>
        <w:rPr>
          <w:rFonts w:ascii="仿宋" w:eastAsia="仿宋" w:hAnsi="仿宋"/>
          <w:kern w:val="0"/>
        </w:rPr>
      </w:pPr>
      <w:r w:rsidRPr="00CA1740">
        <w:rPr>
          <w:rFonts w:ascii="仿宋" w:eastAsia="仿宋" w:hAnsi="仿宋"/>
          <w:kern w:val="0"/>
        </w:rPr>
        <w:t>本次发行的发行对象认购的股份，自本次发行结束之日起12个月内不得转让。限售期结束后按</w:t>
      </w:r>
      <w:r w:rsidR="00334858" w:rsidRPr="00CA1740">
        <w:rPr>
          <w:rFonts w:ascii="仿宋" w:eastAsia="仿宋" w:hAnsi="仿宋"/>
          <w:kern w:val="0"/>
        </w:rPr>
        <w:t>中国</w:t>
      </w:r>
      <w:r w:rsidR="008B1B24" w:rsidRPr="00CA1740">
        <w:rPr>
          <w:rFonts w:ascii="仿宋" w:eastAsia="仿宋" w:hAnsi="仿宋"/>
          <w:kern w:val="0"/>
        </w:rPr>
        <w:t>证监会</w:t>
      </w:r>
      <w:r w:rsidR="00B95699" w:rsidRPr="00CA1740">
        <w:rPr>
          <w:rFonts w:ascii="仿宋" w:eastAsia="仿宋" w:hAnsi="仿宋"/>
          <w:kern w:val="0"/>
        </w:rPr>
        <w:t>及深</w:t>
      </w:r>
      <w:r w:rsidR="008B1B24" w:rsidRPr="00CA1740">
        <w:rPr>
          <w:rFonts w:ascii="仿宋" w:eastAsia="仿宋" w:hAnsi="仿宋"/>
          <w:kern w:val="0"/>
        </w:rPr>
        <w:t>交所</w:t>
      </w:r>
      <w:r w:rsidRPr="00CA1740">
        <w:rPr>
          <w:rFonts w:ascii="仿宋" w:eastAsia="仿宋" w:hAnsi="仿宋"/>
          <w:kern w:val="0"/>
        </w:rPr>
        <w:t>的有关规定执行。</w:t>
      </w:r>
    </w:p>
    <w:p w14:paraId="0A0277B6" w14:textId="77777777" w:rsidR="00EF6E6D" w:rsidRPr="00CA1740" w:rsidRDefault="006A19BC" w:rsidP="001D0F04">
      <w:pPr>
        <w:autoSpaceDE w:val="0"/>
        <w:autoSpaceDN w:val="0"/>
        <w:adjustRightInd w:val="0"/>
        <w:spacing w:beforeLines="50" w:before="156" w:afterLines="50" w:after="156" w:line="360" w:lineRule="auto"/>
        <w:ind w:firstLineChars="200" w:firstLine="480"/>
        <w:rPr>
          <w:rFonts w:ascii="仿宋" w:eastAsia="仿宋" w:hAnsi="仿宋"/>
          <w:kern w:val="0"/>
        </w:rPr>
      </w:pPr>
      <w:r w:rsidRPr="00CA1740">
        <w:rPr>
          <w:rFonts w:ascii="仿宋" w:eastAsia="仿宋" w:hAnsi="仿宋"/>
          <w:kern w:val="0"/>
        </w:rPr>
        <w:t>表决结果</w:t>
      </w:r>
      <w:r w:rsidR="00E36DDD" w:rsidRPr="00CA1740">
        <w:rPr>
          <w:rFonts w:ascii="仿宋" w:eastAsia="仿宋" w:hAnsi="仿宋"/>
          <w:kern w:val="0"/>
        </w:rPr>
        <w:t>：</w:t>
      </w:r>
      <w:r w:rsidRPr="00CA1740">
        <w:rPr>
          <w:rFonts w:ascii="仿宋" w:eastAsia="仿宋" w:hAnsi="仿宋"/>
          <w:kern w:val="0"/>
        </w:rPr>
        <w:t>同意【</w:t>
      </w:r>
      <w:r w:rsidR="00050411" w:rsidRPr="00CA1740">
        <w:rPr>
          <w:rFonts w:ascii="仿宋" w:eastAsia="仿宋" w:hAnsi="仿宋"/>
          <w:kern w:val="0"/>
        </w:rPr>
        <w:t>9</w:t>
      </w:r>
      <w:r w:rsidRPr="00CA1740">
        <w:rPr>
          <w:rFonts w:ascii="仿宋" w:eastAsia="仿宋" w:hAnsi="仿宋"/>
          <w:kern w:val="0"/>
        </w:rPr>
        <w:t>】票</w:t>
      </w:r>
      <w:r w:rsidR="00314E6F" w:rsidRPr="00CA1740">
        <w:rPr>
          <w:rFonts w:ascii="仿宋" w:eastAsia="仿宋" w:hAnsi="仿宋"/>
          <w:kern w:val="0"/>
        </w:rPr>
        <w:t>，</w:t>
      </w:r>
      <w:r w:rsidRPr="00CA1740">
        <w:rPr>
          <w:rFonts w:ascii="仿宋" w:eastAsia="仿宋" w:hAnsi="仿宋"/>
          <w:kern w:val="0"/>
        </w:rPr>
        <w:t>反对【</w:t>
      </w:r>
      <w:r w:rsidR="00050411" w:rsidRPr="00CA1740">
        <w:rPr>
          <w:rFonts w:ascii="仿宋" w:eastAsia="仿宋" w:hAnsi="仿宋"/>
          <w:kern w:val="0"/>
        </w:rPr>
        <w:t>0</w:t>
      </w:r>
      <w:r w:rsidRPr="00CA1740">
        <w:rPr>
          <w:rFonts w:ascii="仿宋" w:eastAsia="仿宋" w:hAnsi="仿宋"/>
          <w:kern w:val="0"/>
        </w:rPr>
        <w:t>】票</w:t>
      </w:r>
      <w:r w:rsidR="00314E6F" w:rsidRPr="00CA1740">
        <w:rPr>
          <w:rFonts w:ascii="仿宋" w:eastAsia="仿宋" w:hAnsi="仿宋"/>
          <w:kern w:val="0"/>
        </w:rPr>
        <w:t>，</w:t>
      </w:r>
      <w:r w:rsidRPr="00CA1740">
        <w:rPr>
          <w:rFonts w:ascii="仿宋" w:eastAsia="仿宋" w:hAnsi="仿宋"/>
          <w:kern w:val="0"/>
        </w:rPr>
        <w:t>弃权【</w:t>
      </w:r>
      <w:r w:rsidR="00050411" w:rsidRPr="00CA1740">
        <w:rPr>
          <w:rFonts w:ascii="仿宋" w:eastAsia="仿宋" w:hAnsi="仿宋"/>
          <w:kern w:val="0"/>
        </w:rPr>
        <w:t>0</w:t>
      </w:r>
      <w:r w:rsidRPr="00CA1740">
        <w:rPr>
          <w:rFonts w:ascii="仿宋" w:eastAsia="仿宋" w:hAnsi="仿宋"/>
          <w:kern w:val="0"/>
        </w:rPr>
        <w:t>】票。</w:t>
      </w:r>
    </w:p>
    <w:p w14:paraId="1BB72982" w14:textId="77777777" w:rsidR="00FE19EE" w:rsidRPr="00CA1740" w:rsidRDefault="00FE19EE" w:rsidP="001D0F04">
      <w:pPr>
        <w:pStyle w:val="afff6"/>
        <w:numPr>
          <w:ilvl w:val="0"/>
          <w:numId w:val="25"/>
        </w:numPr>
        <w:autoSpaceDE w:val="0"/>
        <w:autoSpaceDN w:val="0"/>
        <w:adjustRightInd w:val="0"/>
        <w:spacing w:beforeLines="50" w:before="156" w:afterLines="50" w:after="156" w:line="360" w:lineRule="auto"/>
        <w:ind w:left="0" w:firstLineChars="177" w:firstLine="425"/>
        <w:outlineLvl w:val="1"/>
        <w:rPr>
          <w:rFonts w:ascii="仿宋" w:eastAsia="仿宋" w:hAnsi="仿宋"/>
          <w:kern w:val="0"/>
        </w:rPr>
      </w:pPr>
      <w:r w:rsidRPr="00CA1740">
        <w:rPr>
          <w:rFonts w:ascii="仿宋" w:eastAsia="仿宋" w:hAnsi="仿宋"/>
          <w:kern w:val="0"/>
        </w:rPr>
        <w:t>上市地点</w:t>
      </w:r>
    </w:p>
    <w:p w14:paraId="5CC01008" w14:textId="77777777" w:rsidR="00FE19EE" w:rsidRPr="00CA1740" w:rsidRDefault="0019650E" w:rsidP="001D0F04">
      <w:pPr>
        <w:autoSpaceDE w:val="0"/>
        <w:autoSpaceDN w:val="0"/>
        <w:adjustRightInd w:val="0"/>
        <w:spacing w:beforeLines="50" w:before="156" w:afterLines="50" w:after="156" w:line="360" w:lineRule="auto"/>
        <w:ind w:firstLineChars="200" w:firstLine="480"/>
        <w:rPr>
          <w:rFonts w:ascii="仿宋" w:eastAsia="仿宋" w:hAnsi="仿宋"/>
          <w:kern w:val="0"/>
        </w:rPr>
      </w:pPr>
      <w:r w:rsidRPr="00CA1740">
        <w:rPr>
          <w:rFonts w:ascii="仿宋" w:eastAsia="仿宋" w:hAnsi="仿宋"/>
          <w:kern w:val="0"/>
        </w:rPr>
        <w:t>本次发行的股票将在</w:t>
      </w:r>
      <w:r w:rsidR="00050411" w:rsidRPr="00CA1740">
        <w:rPr>
          <w:rFonts w:ascii="仿宋" w:eastAsia="仿宋" w:hAnsi="仿宋"/>
          <w:kern w:val="0"/>
        </w:rPr>
        <w:t>深交所</w:t>
      </w:r>
      <w:r w:rsidR="00FE19EE" w:rsidRPr="00CA1740">
        <w:rPr>
          <w:rFonts w:ascii="仿宋" w:eastAsia="仿宋" w:hAnsi="仿宋"/>
          <w:kern w:val="0"/>
        </w:rPr>
        <w:t>上市交易。</w:t>
      </w:r>
    </w:p>
    <w:p w14:paraId="4F33D866" w14:textId="77777777" w:rsidR="006A19BC" w:rsidRPr="00CA1740" w:rsidRDefault="006A19BC" w:rsidP="001D0F04">
      <w:pPr>
        <w:autoSpaceDE w:val="0"/>
        <w:autoSpaceDN w:val="0"/>
        <w:adjustRightInd w:val="0"/>
        <w:spacing w:beforeLines="50" w:before="156" w:afterLines="50" w:after="156" w:line="360" w:lineRule="auto"/>
        <w:ind w:firstLineChars="200" w:firstLine="480"/>
        <w:rPr>
          <w:rFonts w:ascii="仿宋" w:eastAsia="仿宋" w:hAnsi="仿宋"/>
          <w:kern w:val="0"/>
        </w:rPr>
      </w:pPr>
      <w:r w:rsidRPr="00CA1740">
        <w:rPr>
          <w:rFonts w:ascii="仿宋" w:eastAsia="仿宋" w:hAnsi="仿宋"/>
          <w:kern w:val="0"/>
        </w:rPr>
        <w:t>表决结果</w:t>
      </w:r>
      <w:r w:rsidR="00E36DDD" w:rsidRPr="00CA1740">
        <w:rPr>
          <w:rFonts w:ascii="仿宋" w:eastAsia="仿宋" w:hAnsi="仿宋"/>
          <w:kern w:val="0"/>
        </w:rPr>
        <w:t>：</w:t>
      </w:r>
      <w:r w:rsidRPr="00CA1740">
        <w:rPr>
          <w:rFonts w:ascii="仿宋" w:eastAsia="仿宋" w:hAnsi="仿宋"/>
          <w:kern w:val="0"/>
        </w:rPr>
        <w:t>同意【</w:t>
      </w:r>
      <w:r w:rsidR="004C01D4" w:rsidRPr="00CA1740">
        <w:rPr>
          <w:rFonts w:ascii="仿宋" w:eastAsia="仿宋" w:hAnsi="仿宋"/>
          <w:kern w:val="0"/>
        </w:rPr>
        <w:t>9</w:t>
      </w:r>
      <w:r w:rsidRPr="00CA1740">
        <w:rPr>
          <w:rFonts w:ascii="仿宋" w:eastAsia="仿宋" w:hAnsi="仿宋"/>
          <w:kern w:val="0"/>
        </w:rPr>
        <w:t>】票</w:t>
      </w:r>
      <w:r w:rsidR="00314E6F" w:rsidRPr="00CA1740">
        <w:rPr>
          <w:rFonts w:ascii="仿宋" w:eastAsia="仿宋" w:hAnsi="仿宋"/>
          <w:kern w:val="0"/>
        </w:rPr>
        <w:t>，</w:t>
      </w:r>
      <w:r w:rsidRPr="00CA1740">
        <w:rPr>
          <w:rFonts w:ascii="仿宋" w:eastAsia="仿宋" w:hAnsi="仿宋"/>
          <w:kern w:val="0"/>
        </w:rPr>
        <w:t>反对【</w:t>
      </w:r>
      <w:r w:rsidR="004C01D4" w:rsidRPr="00CA1740">
        <w:rPr>
          <w:rFonts w:ascii="仿宋" w:eastAsia="仿宋" w:hAnsi="仿宋"/>
          <w:kern w:val="0"/>
        </w:rPr>
        <w:t>0</w:t>
      </w:r>
      <w:r w:rsidRPr="00CA1740">
        <w:rPr>
          <w:rFonts w:ascii="仿宋" w:eastAsia="仿宋" w:hAnsi="仿宋"/>
          <w:kern w:val="0"/>
        </w:rPr>
        <w:t>】票</w:t>
      </w:r>
      <w:r w:rsidR="00314E6F" w:rsidRPr="00CA1740">
        <w:rPr>
          <w:rFonts w:ascii="仿宋" w:eastAsia="仿宋" w:hAnsi="仿宋"/>
          <w:kern w:val="0"/>
        </w:rPr>
        <w:t>，</w:t>
      </w:r>
      <w:r w:rsidRPr="00CA1740">
        <w:rPr>
          <w:rFonts w:ascii="仿宋" w:eastAsia="仿宋" w:hAnsi="仿宋"/>
          <w:kern w:val="0"/>
        </w:rPr>
        <w:t>弃权【</w:t>
      </w:r>
      <w:r w:rsidR="004C01D4" w:rsidRPr="00CA1740">
        <w:rPr>
          <w:rFonts w:ascii="仿宋" w:eastAsia="仿宋" w:hAnsi="仿宋"/>
          <w:kern w:val="0"/>
        </w:rPr>
        <w:t>0</w:t>
      </w:r>
      <w:r w:rsidRPr="00CA1740">
        <w:rPr>
          <w:rFonts w:ascii="仿宋" w:eastAsia="仿宋" w:hAnsi="仿宋"/>
          <w:kern w:val="0"/>
        </w:rPr>
        <w:t>】票。</w:t>
      </w:r>
    </w:p>
    <w:p w14:paraId="1301A490" w14:textId="77777777" w:rsidR="00EF6E6D" w:rsidRPr="00CA1740" w:rsidRDefault="00A758AF" w:rsidP="001D0F04">
      <w:pPr>
        <w:pStyle w:val="afff6"/>
        <w:numPr>
          <w:ilvl w:val="0"/>
          <w:numId w:val="25"/>
        </w:numPr>
        <w:autoSpaceDE w:val="0"/>
        <w:autoSpaceDN w:val="0"/>
        <w:adjustRightInd w:val="0"/>
        <w:spacing w:beforeLines="50" w:before="156" w:afterLines="50" w:after="156" w:line="360" w:lineRule="auto"/>
        <w:ind w:left="0" w:firstLineChars="177" w:firstLine="425"/>
        <w:outlineLvl w:val="1"/>
        <w:rPr>
          <w:rFonts w:ascii="仿宋" w:eastAsia="仿宋" w:hAnsi="仿宋"/>
          <w:kern w:val="0"/>
        </w:rPr>
      </w:pPr>
      <w:r w:rsidRPr="00CA1740">
        <w:rPr>
          <w:rFonts w:ascii="仿宋" w:eastAsia="仿宋" w:hAnsi="仿宋"/>
          <w:kern w:val="0"/>
        </w:rPr>
        <w:t>本次发行前的滚存未分配利润安排</w:t>
      </w:r>
    </w:p>
    <w:p w14:paraId="1E3C9D2A" w14:textId="77777777" w:rsidR="00AA07C4" w:rsidRPr="00CA1740" w:rsidRDefault="00EF6E6D" w:rsidP="001D0F04">
      <w:pPr>
        <w:autoSpaceDE w:val="0"/>
        <w:autoSpaceDN w:val="0"/>
        <w:adjustRightInd w:val="0"/>
        <w:spacing w:beforeLines="50" w:before="156" w:afterLines="50" w:after="156" w:line="360" w:lineRule="auto"/>
        <w:ind w:firstLineChars="200" w:firstLine="480"/>
        <w:rPr>
          <w:rFonts w:ascii="仿宋" w:eastAsia="仿宋" w:hAnsi="仿宋"/>
          <w:kern w:val="0"/>
        </w:rPr>
      </w:pPr>
      <w:r w:rsidRPr="00CA1740">
        <w:rPr>
          <w:rFonts w:ascii="仿宋" w:eastAsia="仿宋" w:hAnsi="仿宋"/>
          <w:kern w:val="0"/>
        </w:rPr>
        <w:t>本次发行完成后，为兼顾新老股东的利益，公司新老股东将</w:t>
      </w:r>
      <w:r w:rsidR="005A0A8C" w:rsidRPr="00CA1740">
        <w:rPr>
          <w:rFonts w:ascii="仿宋" w:eastAsia="仿宋" w:hAnsi="仿宋"/>
          <w:kern w:val="0"/>
        </w:rPr>
        <w:t>按照发行完成后的持股比例</w:t>
      </w:r>
      <w:r w:rsidRPr="00CA1740">
        <w:rPr>
          <w:rFonts w:ascii="仿宋" w:eastAsia="仿宋" w:hAnsi="仿宋"/>
          <w:kern w:val="0"/>
        </w:rPr>
        <w:t>共同享有本次发行前滚存的未分配利润。</w:t>
      </w:r>
    </w:p>
    <w:p w14:paraId="0CC89793" w14:textId="16661034" w:rsidR="006A19BC" w:rsidRPr="00CA1740" w:rsidRDefault="006A19BC" w:rsidP="001D0F04">
      <w:pPr>
        <w:autoSpaceDE w:val="0"/>
        <w:autoSpaceDN w:val="0"/>
        <w:adjustRightInd w:val="0"/>
        <w:spacing w:beforeLines="50" w:before="156" w:afterLines="50" w:after="156" w:line="360" w:lineRule="auto"/>
        <w:ind w:firstLineChars="200" w:firstLine="480"/>
        <w:rPr>
          <w:rFonts w:ascii="仿宋" w:eastAsia="仿宋" w:hAnsi="仿宋"/>
          <w:kern w:val="0"/>
        </w:rPr>
      </w:pPr>
      <w:r w:rsidRPr="00CA1740">
        <w:rPr>
          <w:rFonts w:ascii="仿宋" w:eastAsia="仿宋" w:hAnsi="仿宋"/>
          <w:kern w:val="0"/>
        </w:rPr>
        <w:t>表决结果</w:t>
      </w:r>
      <w:r w:rsidR="00E36DDD" w:rsidRPr="00CA1740">
        <w:rPr>
          <w:rFonts w:ascii="仿宋" w:eastAsia="仿宋" w:hAnsi="仿宋"/>
          <w:kern w:val="0"/>
        </w:rPr>
        <w:t>：</w:t>
      </w:r>
      <w:r w:rsidRPr="00CA1740">
        <w:rPr>
          <w:rFonts w:ascii="仿宋" w:eastAsia="仿宋" w:hAnsi="仿宋"/>
          <w:kern w:val="0"/>
        </w:rPr>
        <w:t>同意【</w:t>
      </w:r>
      <w:r w:rsidR="00050411" w:rsidRPr="00CA1740">
        <w:rPr>
          <w:rFonts w:ascii="仿宋" w:eastAsia="仿宋" w:hAnsi="仿宋"/>
          <w:kern w:val="0"/>
        </w:rPr>
        <w:t>9</w:t>
      </w:r>
      <w:r w:rsidRPr="00CA1740">
        <w:rPr>
          <w:rFonts w:ascii="仿宋" w:eastAsia="仿宋" w:hAnsi="仿宋"/>
          <w:kern w:val="0"/>
        </w:rPr>
        <w:t>】票</w:t>
      </w:r>
      <w:r w:rsidR="00314E6F" w:rsidRPr="00CA1740">
        <w:rPr>
          <w:rFonts w:ascii="仿宋" w:eastAsia="仿宋" w:hAnsi="仿宋"/>
          <w:kern w:val="0"/>
        </w:rPr>
        <w:t>，</w:t>
      </w:r>
      <w:r w:rsidRPr="00CA1740">
        <w:rPr>
          <w:rFonts w:ascii="仿宋" w:eastAsia="仿宋" w:hAnsi="仿宋"/>
          <w:kern w:val="0"/>
        </w:rPr>
        <w:t>反对【</w:t>
      </w:r>
      <w:r w:rsidR="00050411" w:rsidRPr="00CA1740">
        <w:rPr>
          <w:rFonts w:ascii="仿宋" w:eastAsia="仿宋" w:hAnsi="仿宋"/>
          <w:kern w:val="0"/>
        </w:rPr>
        <w:t>0</w:t>
      </w:r>
      <w:r w:rsidRPr="00CA1740">
        <w:rPr>
          <w:rFonts w:ascii="仿宋" w:eastAsia="仿宋" w:hAnsi="仿宋"/>
          <w:kern w:val="0"/>
        </w:rPr>
        <w:t>】票</w:t>
      </w:r>
      <w:r w:rsidR="00314E6F" w:rsidRPr="00CA1740">
        <w:rPr>
          <w:rFonts w:ascii="仿宋" w:eastAsia="仿宋" w:hAnsi="仿宋"/>
          <w:kern w:val="0"/>
        </w:rPr>
        <w:t>，</w:t>
      </w:r>
      <w:r w:rsidRPr="00CA1740">
        <w:rPr>
          <w:rFonts w:ascii="仿宋" w:eastAsia="仿宋" w:hAnsi="仿宋"/>
          <w:kern w:val="0"/>
        </w:rPr>
        <w:t>弃权【</w:t>
      </w:r>
      <w:r w:rsidR="00050411" w:rsidRPr="00CA1740">
        <w:rPr>
          <w:rFonts w:ascii="仿宋" w:eastAsia="仿宋" w:hAnsi="仿宋"/>
          <w:kern w:val="0"/>
        </w:rPr>
        <w:t>0</w:t>
      </w:r>
      <w:r w:rsidRPr="00CA1740">
        <w:rPr>
          <w:rFonts w:ascii="仿宋" w:eastAsia="仿宋" w:hAnsi="仿宋"/>
          <w:kern w:val="0"/>
        </w:rPr>
        <w:t>】票。</w:t>
      </w:r>
    </w:p>
    <w:p w14:paraId="066B943C" w14:textId="77777777" w:rsidR="00EF6E6D" w:rsidRPr="00CA1740" w:rsidRDefault="00EF6E6D" w:rsidP="001D0F04">
      <w:pPr>
        <w:pStyle w:val="afff6"/>
        <w:numPr>
          <w:ilvl w:val="0"/>
          <w:numId w:val="25"/>
        </w:numPr>
        <w:autoSpaceDE w:val="0"/>
        <w:autoSpaceDN w:val="0"/>
        <w:adjustRightInd w:val="0"/>
        <w:spacing w:beforeLines="50" w:before="156" w:afterLines="50" w:after="156" w:line="360" w:lineRule="auto"/>
        <w:ind w:left="0" w:firstLineChars="177" w:firstLine="425"/>
        <w:outlineLvl w:val="1"/>
        <w:rPr>
          <w:rFonts w:ascii="仿宋" w:eastAsia="仿宋" w:hAnsi="仿宋"/>
          <w:kern w:val="0"/>
        </w:rPr>
      </w:pPr>
      <w:r w:rsidRPr="00CA1740">
        <w:rPr>
          <w:rFonts w:ascii="仿宋" w:eastAsia="仿宋" w:hAnsi="仿宋"/>
          <w:kern w:val="0"/>
        </w:rPr>
        <w:t>决议的有效期</w:t>
      </w:r>
    </w:p>
    <w:p w14:paraId="68226D41" w14:textId="77777777" w:rsidR="003161FE" w:rsidRPr="00CA1740" w:rsidRDefault="003161FE" w:rsidP="001D0F04">
      <w:pPr>
        <w:autoSpaceDE w:val="0"/>
        <w:autoSpaceDN w:val="0"/>
        <w:adjustRightInd w:val="0"/>
        <w:spacing w:beforeLines="50" w:before="156" w:afterLines="50" w:after="156" w:line="360" w:lineRule="auto"/>
        <w:ind w:firstLineChars="200" w:firstLine="480"/>
        <w:rPr>
          <w:rFonts w:ascii="仿宋" w:eastAsia="仿宋" w:hAnsi="仿宋"/>
          <w:kern w:val="0"/>
        </w:rPr>
      </w:pPr>
      <w:r w:rsidRPr="00CA1740">
        <w:rPr>
          <w:rFonts w:ascii="仿宋" w:eastAsia="仿宋" w:hAnsi="仿宋"/>
          <w:kern w:val="0"/>
        </w:rPr>
        <w:t>本决议的有效期为自股东大会审议通过之日起12个月，若国家法律、法规</w:t>
      </w:r>
      <w:r w:rsidRPr="00CA1740">
        <w:rPr>
          <w:rFonts w:ascii="仿宋" w:eastAsia="仿宋" w:hAnsi="仿宋"/>
          <w:kern w:val="0"/>
        </w:rPr>
        <w:lastRenderedPageBreak/>
        <w:t>对非公开发行股票有新的规定，</w:t>
      </w:r>
      <w:r w:rsidR="00050411" w:rsidRPr="00CA1740">
        <w:rPr>
          <w:rFonts w:ascii="仿宋" w:eastAsia="仿宋" w:hAnsi="仿宋"/>
          <w:kern w:val="0"/>
        </w:rPr>
        <w:t>公司</w:t>
      </w:r>
      <w:r w:rsidRPr="00CA1740">
        <w:rPr>
          <w:rFonts w:ascii="仿宋" w:eastAsia="仿宋" w:hAnsi="仿宋"/>
          <w:kern w:val="0"/>
        </w:rPr>
        <w:t>将按新的规定对本次发行进行调整。</w:t>
      </w:r>
    </w:p>
    <w:p w14:paraId="0BC63DF1" w14:textId="77777777" w:rsidR="006A19BC" w:rsidRPr="00CA1740" w:rsidRDefault="006A19BC" w:rsidP="001D0F04">
      <w:pPr>
        <w:autoSpaceDE w:val="0"/>
        <w:autoSpaceDN w:val="0"/>
        <w:adjustRightInd w:val="0"/>
        <w:spacing w:beforeLines="50" w:before="156" w:afterLines="50" w:after="156" w:line="360" w:lineRule="auto"/>
        <w:ind w:firstLineChars="200" w:firstLine="480"/>
        <w:rPr>
          <w:rFonts w:ascii="仿宋" w:eastAsia="仿宋" w:hAnsi="仿宋"/>
          <w:kern w:val="0"/>
        </w:rPr>
      </w:pPr>
      <w:r w:rsidRPr="00CA1740">
        <w:rPr>
          <w:rFonts w:ascii="仿宋" w:eastAsia="仿宋" w:hAnsi="仿宋"/>
          <w:kern w:val="0"/>
        </w:rPr>
        <w:t>表决结果</w:t>
      </w:r>
      <w:r w:rsidR="00E36DDD" w:rsidRPr="00CA1740">
        <w:rPr>
          <w:rFonts w:ascii="仿宋" w:eastAsia="仿宋" w:hAnsi="仿宋"/>
          <w:kern w:val="0"/>
        </w:rPr>
        <w:t>：</w:t>
      </w:r>
      <w:r w:rsidRPr="00CA1740">
        <w:rPr>
          <w:rFonts w:ascii="仿宋" w:eastAsia="仿宋" w:hAnsi="仿宋"/>
          <w:kern w:val="0"/>
        </w:rPr>
        <w:t>同意【</w:t>
      </w:r>
      <w:r w:rsidR="00050411" w:rsidRPr="00CA1740">
        <w:rPr>
          <w:rFonts w:ascii="仿宋" w:eastAsia="仿宋" w:hAnsi="仿宋"/>
          <w:kern w:val="0"/>
        </w:rPr>
        <w:t>9</w:t>
      </w:r>
      <w:r w:rsidRPr="00CA1740">
        <w:rPr>
          <w:rFonts w:ascii="仿宋" w:eastAsia="仿宋" w:hAnsi="仿宋"/>
          <w:kern w:val="0"/>
        </w:rPr>
        <w:t>】票</w:t>
      </w:r>
      <w:r w:rsidR="00314E6F" w:rsidRPr="00CA1740">
        <w:rPr>
          <w:rFonts w:ascii="仿宋" w:eastAsia="仿宋" w:hAnsi="仿宋"/>
          <w:kern w:val="0"/>
        </w:rPr>
        <w:t>，</w:t>
      </w:r>
      <w:r w:rsidRPr="00CA1740">
        <w:rPr>
          <w:rFonts w:ascii="仿宋" w:eastAsia="仿宋" w:hAnsi="仿宋"/>
          <w:kern w:val="0"/>
        </w:rPr>
        <w:t>反对【</w:t>
      </w:r>
      <w:r w:rsidR="00050411" w:rsidRPr="00CA1740">
        <w:rPr>
          <w:rFonts w:ascii="仿宋" w:eastAsia="仿宋" w:hAnsi="仿宋"/>
          <w:kern w:val="0"/>
        </w:rPr>
        <w:t>0</w:t>
      </w:r>
      <w:r w:rsidRPr="00CA1740">
        <w:rPr>
          <w:rFonts w:ascii="仿宋" w:eastAsia="仿宋" w:hAnsi="仿宋"/>
          <w:kern w:val="0"/>
        </w:rPr>
        <w:t>】票</w:t>
      </w:r>
      <w:r w:rsidR="00314E6F" w:rsidRPr="00CA1740">
        <w:rPr>
          <w:rFonts w:ascii="仿宋" w:eastAsia="仿宋" w:hAnsi="仿宋"/>
          <w:kern w:val="0"/>
        </w:rPr>
        <w:t>，</w:t>
      </w:r>
      <w:r w:rsidRPr="00CA1740">
        <w:rPr>
          <w:rFonts w:ascii="仿宋" w:eastAsia="仿宋" w:hAnsi="仿宋"/>
          <w:kern w:val="0"/>
        </w:rPr>
        <w:t>弃权【</w:t>
      </w:r>
      <w:r w:rsidR="00050411" w:rsidRPr="00CA1740">
        <w:rPr>
          <w:rFonts w:ascii="仿宋" w:eastAsia="仿宋" w:hAnsi="仿宋"/>
          <w:kern w:val="0"/>
        </w:rPr>
        <w:t>0</w:t>
      </w:r>
      <w:r w:rsidRPr="00CA1740">
        <w:rPr>
          <w:rFonts w:ascii="仿宋" w:eastAsia="仿宋" w:hAnsi="仿宋"/>
          <w:kern w:val="0"/>
        </w:rPr>
        <w:t>】票。</w:t>
      </w:r>
    </w:p>
    <w:p w14:paraId="4F430C88" w14:textId="77777777" w:rsidR="00346BD1" w:rsidRPr="00CA1740" w:rsidRDefault="00346BD1" w:rsidP="001D0F04">
      <w:pPr>
        <w:pStyle w:val="afff6"/>
        <w:numPr>
          <w:ilvl w:val="0"/>
          <w:numId w:val="25"/>
        </w:numPr>
        <w:autoSpaceDE w:val="0"/>
        <w:autoSpaceDN w:val="0"/>
        <w:adjustRightInd w:val="0"/>
        <w:spacing w:beforeLines="50" w:before="156" w:afterLines="50" w:after="156" w:line="360" w:lineRule="auto"/>
        <w:ind w:left="0" w:firstLineChars="177" w:firstLine="425"/>
        <w:outlineLvl w:val="1"/>
        <w:rPr>
          <w:rFonts w:ascii="仿宋" w:eastAsia="仿宋" w:hAnsi="仿宋"/>
          <w:kern w:val="0"/>
        </w:rPr>
      </w:pPr>
      <w:r w:rsidRPr="00CA1740">
        <w:rPr>
          <w:rFonts w:ascii="仿宋" w:eastAsia="仿宋" w:hAnsi="仿宋"/>
          <w:kern w:val="0"/>
        </w:rPr>
        <w:t>募集资金投向</w:t>
      </w:r>
    </w:p>
    <w:p w14:paraId="182B325E" w14:textId="316161E0" w:rsidR="00346BD1" w:rsidRPr="00CA1740" w:rsidRDefault="00701F61" w:rsidP="001D0F04">
      <w:pPr>
        <w:autoSpaceDE w:val="0"/>
        <w:autoSpaceDN w:val="0"/>
        <w:adjustRightInd w:val="0"/>
        <w:spacing w:beforeLines="50" w:before="156" w:afterLines="50" w:after="156" w:line="360" w:lineRule="auto"/>
        <w:ind w:firstLineChars="200" w:firstLine="480"/>
        <w:rPr>
          <w:rFonts w:ascii="仿宋" w:eastAsia="仿宋" w:hAnsi="仿宋"/>
          <w:kern w:val="0"/>
        </w:rPr>
      </w:pPr>
      <w:r w:rsidRPr="00CA1740">
        <w:rPr>
          <w:rFonts w:ascii="仿宋" w:eastAsia="仿宋" w:hAnsi="仿宋"/>
          <w:kern w:val="0"/>
        </w:rPr>
        <w:t>本次发行拟募集资金总额不超过16</w:t>
      </w:r>
      <w:r w:rsidR="00B63B6B" w:rsidRPr="00CA1740">
        <w:rPr>
          <w:rFonts w:ascii="仿宋" w:eastAsia="仿宋" w:hAnsi="仿宋"/>
          <w:kern w:val="0"/>
        </w:rPr>
        <w:t>7</w:t>
      </w:r>
      <w:r w:rsidRPr="00CA1740">
        <w:rPr>
          <w:rFonts w:ascii="仿宋" w:eastAsia="仿宋" w:hAnsi="仿宋"/>
          <w:kern w:val="0"/>
        </w:rPr>
        <w:t>,000万元（含16</w:t>
      </w:r>
      <w:r w:rsidR="00B63B6B" w:rsidRPr="00CA1740">
        <w:rPr>
          <w:rFonts w:ascii="仿宋" w:eastAsia="仿宋" w:hAnsi="仿宋"/>
          <w:kern w:val="0"/>
        </w:rPr>
        <w:t>7</w:t>
      </w:r>
      <w:r w:rsidRPr="00CA1740">
        <w:rPr>
          <w:rFonts w:ascii="仿宋" w:eastAsia="仿宋" w:hAnsi="仿宋"/>
          <w:kern w:val="0"/>
        </w:rPr>
        <w:t>,000万元），扣除发行及相关费用后的募集资金净额用于</w:t>
      </w:r>
      <w:r w:rsidR="002A4F34" w:rsidRPr="00CA1740">
        <w:rPr>
          <w:rFonts w:ascii="仿宋" w:eastAsia="仿宋" w:hAnsi="仿宋"/>
          <w:kern w:val="0"/>
        </w:rPr>
        <w:t>联合</w:t>
      </w:r>
      <w:r w:rsidRPr="00CA1740">
        <w:rPr>
          <w:rFonts w:ascii="仿宋" w:eastAsia="仿宋" w:hAnsi="仿宋"/>
          <w:kern w:val="0"/>
        </w:rPr>
        <w:t>收购Kerr Investment Holding Corp.80%股权。</w:t>
      </w:r>
      <w:r w:rsidR="00346BD1" w:rsidRPr="00CA1740">
        <w:rPr>
          <w:rFonts w:ascii="仿宋" w:eastAsia="仿宋" w:hAnsi="仿宋"/>
          <w:kern w:val="0"/>
        </w:rPr>
        <w:t>实际募集资金净额不足上述项目拟投入金额的部分，公司可以通过自筹资金</w:t>
      </w:r>
      <w:r w:rsidR="006A19BC" w:rsidRPr="00CA1740">
        <w:rPr>
          <w:rFonts w:ascii="仿宋" w:eastAsia="仿宋" w:hAnsi="仿宋"/>
          <w:kern w:val="0"/>
        </w:rPr>
        <w:t>解决。</w:t>
      </w:r>
      <w:r w:rsidR="00293C19" w:rsidRPr="00CA1740">
        <w:rPr>
          <w:rFonts w:ascii="仿宋" w:eastAsia="仿宋" w:hAnsi="仿宋"/>
          <w:kern w:val="0"/>
        </w:rPr>
        <w:t>若因汇率变动等客观因素使得上述项目的实际投入募集资金额低于上述计划使用募集资金额时，差额部分将用于补充流动资金。</w:t>
      </w:r>
      <w:r w:rsidR="00346BD1" w:rsidRPr="00CA1740">
        <w:rPr>
          <w:rFonts w:ascii="仿宋" w:eastAsia="仿宋" w:hAnsi="仿宋"/>
          <w:kern w:val="0"/>
        </w:rPr>
        <w:t>本次</w:t>
      </w:r>
      <w:r w:rsidR="00050411" w:rsidRPr="00CA1740">
        <w:rPr>
          <w:rFonts w:ascii="仿宋" w:eastAsia="仿宋" w:hAnsi="仿宋"/>
          <w:kern w:val="0"/>
        </w:rPr>
        <w:t>发行</w:t>
      </w:r>
      <w:r w:rsidR="00346BD1" w:rsidRPr="00CA1740">
        <w:rPr>
          <w:rFonts w:ascii="仿宋" w:eastAsia="仿宋" w:hAnsi="仿宋"/>
          <w:kern w:val="0"/>
        </w:rPr>
        <w:t>募集资金到位之前，公司可根据项目实际进展情况，先行以自筹资金进行支付或投入，并在募集资金到位后，以募集资金予以置换。</w:t>
      </w:r>
    </w:p>
    <w:p w14:paraId="4C37F7D2" w14:textId="77777777" w:rsidR="00E15433" w:rsidRPr="00CA1740" w:rsidRDefault="006A19BC" w:rsidP="001D0F04">
      <w:pPr>
        <w:autoSpaceDE w:val="0"/>
        <w:autoSpaceDN w:val="0"/>
        <w:adjustRightInd w:val="0"/>
        <w:spacing w:beforeLines="50" w:before="156" w:afterLines="50" w:after="156" w:line="360" w:lineRule="auto"/>
        <w:ind w:firstLineChars="200" w:firstLine="480"/>
        <w:rPr>
          <w:rFonts w:ascii="仿宋" w:eastAsia="仿宋" w:hAnsi="仿宋"/>
          <w:kern w:val="0"/>
        </w:rPr>
      </w:pPr>
      <w:r w:rsidRPr="00CA1740">
        <w:rPr>
          <w:rFonts w:ascii="仿宋" w:eastAsia="仿宋" w:hAnsi="仿宋"/>
          <w:kern w:val="0"/>
        </w:rPr>
        <w:t>表决结果</w:t>
      </w:r>
      <w:r w:rsidR="00E36DDD" w:rsidRPr="00CA1740">
        <w:rPr>
          <w:rFonts w:ascii="仿宋" w:eastAsia="仿宋" w:hAnsi="仿宋"/>
          <w:kern w:val="0"/>
        </w:rPr>
        <w:t>：</w:t>
      </w:r>
      <w:r w:rsidRPr="00CA1740">
        <w:rPr>
          <w:rFonts w:ascii="仿宋" w:eastAsia="仿宋" w:hAnsi="仿宋"/>
          <w:kern w:val="0"/>
        </w:rPr>
        <w:t>同意【</w:t>
      </w:r>
      <w:r w:rsidR="00050411" w:rsidRPr="00CA1740">
        <w:rPr>
          <w:rFonts w:ascii="仿宋" w:eastAsia="仿宋" w:hAnsi="仿宋"/>
          <w:kern w:val="0"/>
        </w:rPr>
        <w:t>9</w:t>
      </w:r>
      <w:r w:rsidRPr="00CA1740">
        <w:rPr>
          <w:rFonts w:ascii="仿宋" w:eastAsia="仿宋" w:hAnsi="仿宋"/>
          <w:kern w:val="0"/>
        </w:rPr>
        <w:t>】票</w:t>
      </w:r>
      <w:r w:rsidR="00314E6F" w:rsidRPr="00CA1740">
        <w:rPr>
          <w:rFonts w:ascii="仿宋" w:eastAsia="仿宋" w:hAnsi="仿宋"/>
          <w:kern w:val="0"/>
        </w:rPr>
        <w:t>，</w:t>
      </w:r>
      <w:r w:rsidRPr="00CA1740">
        <w:rPr>
          <w:rFonts w:ascii="仿宋" w:eastAsia="仿宋" w:hAnsi="仿宋"/>
          <w:kern w:val="0"/>
        </w:rPr>
        <w:t>反对【</w:t>
      </w:r>
      <w:r w:rsidR="00050411" w:rsidRPr="00CA1740">
        <w:rPr>
          <w:rFonts w:ascii="仿宋" w:eastAsia="仿宋" w:hAnsi="仿宋"/>
          <w:kern w:val="0"/>
        </w:rPr>
        <w:t>0</w:t>
      </w:r>
      <w:r w:rsidRPr="00CA1740">
        <w:rPr>
          <w:rFonts w:ascii="仿宋" w:eastAsia="仿宋" w:hAnsi="仿宋"/>
          <w:kern w:val="0"/>
        </w:rPr>
        <w:t>】票</w:t>
      </w:r>
      <w:r w:rsidR="00314E6F" w:rsidRPr="00CA1740">
        <w:rPr>
          <w:rFonts w:ascii="仿宋" w:eastAsia="仿宋" w:hAnsi="仿宋"/>
          <w:kern w:val="0"/>
        </w:rPr>
        <w:t>，</w:t>
      </w:r>
      <w:r w:rsidRPr="00CA1740">
        <w:rPr>
          <w:rFonts w:ascii="仿宋" w:eastAsia="仿宋" w:hAnsi="仿宋"/>
          <w:kern w:val="0"/>
        </w:rPr>
        <w:t>弃权【</w:t>
      </w:r>
      <w:r w:rsidR="00050411" w:rsidRPr="00CA1740">
        <w:rPr>
          <w:rFonts w:ascii="仿宋" w:eastAsia="仿宋" w:hAnsi="仿宋"/>
          <w:kern w:val="0"/>
        </w:rPr>
        <w:t>0</w:t>
      </w:r>
      <w:r w:rsidRPr="00CA1740">
        <w:rPr>
          <w:rFonts w:ascii="仿宋" w:eastAsia="仿宋" w:hAnsi="仿宋"/>
          <w:kern w:val="0"/>
        </w:rPr>
        <w:t>】票。</w:t>
      </w:r>
    </w:p>
    <w:p w14:paraId="1A2B0B8F" w14:textId="77777777" w:rsidR="00167045" w:rsidRPr="00CA1740" w:rsidRDefault="00167045" w:rsidP="001D0F04">
      <w:pPr>
        <w:autoSpaceDE w:val="0"/>
        <w:autoSpaceDN w:val="0"/>
        <w:adjustRightInd w:val="0"/>
        <w:spacing w:beforeLines="50" w:before="156" w:afterLines="50" w:after="156" w:line="360" w:lineRule="auto"/>
        <w:ind w:firstLineChars="200" w:firstLine="480"/>
        <w:rPr>
          <w:rFonts w:ascii="仿宋" w:eastAsia="仿宋" w:hAnsi="仿宋"/>
          <w:kern w:val="0"/>
        </w:rPr>
      </w:pPr>
      <w:r w:rsidRPr="00CA1740">
        <w:rPr>
          <w:rFonts w:ascii="仿宋" w:eastAsia="仿宋" w:hAnsi="仿宋"/>
          <w:kern w:val="0"/>
        </w:rPr>
        <w:t>本议案</w:t>
      </w:r>
      <w:r w:rsidR="00205A40" w:rsidRPr="00CA1740">
        <w:rPr>
          <w:rFonts w:ascii="仿宋" w:eastAsia="仿宋" w:hAnsi="仿宋"/>
          <w:kern w:val="0"/>
        </w:rPr>
        <w:t>及子议案</w:t>
      </w:r>
      <w:r w:rsidRPr="00CA1740">
        <w:rPr>
          <w:rFonts w:ascii="仿宋" w:eastAsia="仿宋" w:hAnsi="仿宋"/>
          <w:kern w:val="0"/>
        </w:rPr>
        <w:t>需提交公司股东大会</w:t>
      </w:r>
      <w:proofErr w:type="gramStart"/>
      <w:r w:rsidR="00205A40" w:rsidRPr="00CA1740">
        <w:rPr>
          <w:rFonts w:ascii="仿宋" w:eastAsia="仿宋" w:hAnsi="仿宋"/>
          <w:kern w:val="0"/>
        </w:rPr>
        <w:t>逐项</w:t>
      </w:r>
      <w:r w:rsidRPr="00CA1740">
        <w:rPr>
          <w:rFonts w:ascii="仿宋" w:eastAsia="仿宋" w:hAnsi="仿宋"/>
          <w:kern w:val="0"/>
        </w:rPr>
        <w:t>审议</w:t>
      </w:r>
      <w:proofErr w:type="gramEnd"/>
      <w:r w:rsidRPr="00CA1740">
        <w:rPr>
          <w:rFonts w:ascii="仿宋" w:eastAsia="仿宋" w:hAnsi="仿宋"/>
          <w:kern w:val="0"/>
        </w:rPr>
        <w:t>通过。</w:t>
      </w:r>
    </w:p>
    <w:p w14:paraId="00671F61" w14:textId="77777777" w:rsidR="00B335EB" w:rsidRPr="00CA1740" w:rsidRDefault="00B335EB" w:rsidP="001D0F04">
      <w:pPr>
        <w:pStyle w:val="afff6"/>
        <w:numPr>
          <w:ilvl w:val="0"/>
          <w:numId w:val="17"/>
        </w:numPr>
        <w:autoSpaceDE w:val="0"/>
        <w:autoSpaceDN w:val="0"/>
        <w:adjustRightInd w:val="0"/>
        <w:spacing w:beforeLines="50" w:before="156" w:afterLines="50" w:after="156" w:line="360" w:lineRule="auto"/>
        <w:ind w:left="0" w:firstLineChars="0" w:firstLine="567"/>
        <w:outlineLvl w:val="0"/>
        <w:rPr>
          <w:rFonts w:ascii="仿宋" w:eastAsia="仿宋" w:hAnsi="仿宋"/>
          <w:b/>
          <w:kern w:val="0"/>
        </w:rPr>
      </w:pPr>
      <w:r w:rsidRPr="00CA1740">
        <w:rPr>
          <w:rFonts w:ascii="仿宋" w:eastAsia="仿宋" w:hAnsi="仿宋"/>
          <w:b/>
          <w:kern w:val="0"/>
        </w:rPr>
        <w:t>审议通过《</w:t>
      </w:r>
      <w:r w:rsidR="000B25DF" w:rsidRPr="00CA1740">
        <w:rPr>
          <w:rFonts w:ascii="仿宋" w:eastAsia="仿宋" w:hAnsi="仿宋"/>
          <w:b/>
          <w:kern w:val="0"/>
        </w:rPr>
        <w:t>关于公司非公开发行A股股票预案的议案</w:t>
      </w:r>
      <w:r w:rsidRPr="00CA1740">
        <w:rPr>
          <w:rFonts w:ascii="仿宋" w:eastAsia="仿宋" w:hAnsi="仿宋"/>
          <w:b/>
          <w:kern w:val="0"/>
        </w:rPr>
        <w:t>》</w:t>
      </w:r>
    </w:p>
    <w:p w14:paraId="0F2B8915" w14:textId="4C79A642" w:rsidR="006E6DD7" w:rsidRPr="00CA1740" w:rsidRDefault="00AF26A7" w:rsidP="001D0F04">
      <w:pPr>
        <w:autoSpaceDE w:val="0"/>
        <w:autoSpaceDN w:val="0"/>
        <w:adjustRightInd w:val="0"/>
        <w:spacing w:beforeLines="50" w:before="156" w:afterLines="50" w:after="156" w:line="360" w:lineRule="auto"/>
        <w:ind w:firstLineChars="200" w:firstLine="480"/>
        <w:rPr>
          <w:rFonts w:ascii="仿宋" w:eastAsia="仿宋" w:hAnsi="仿宋"/>
          <w:kern w:val="0"/>
        </w:rPr>
      </w:pPr>
      <w:r w:rsidRPr="00CA1740">
        <w:rPr>
          <w:rFonts w:ascii="仿宋" w:eastAsia="仿宋" w:hAnsi="仿宋"/>
          <w:kern w:val="0"/>
        </w:rPr>
        <w:t>为实施公司本次</w:t>
      </w:r>
      <w:r w:rsidR="00092FD8" w:rsidRPr="00CA1740">
        <w:rPr>
          <w:rFonts w:ascii="仿宋" w:eastAsia="仿宋" w:hAnsi="仿宋"/>
          <w:kern w:val="0"/>
        </w:rPr>
        <w:t>发行</w:t>
      </w:r>
      <w:r w:rsidRPr="00CA1740">
        <w:rPr>
          <w:rFonts w:ascii="仿宋" w:eastAsia="仿宋" w:hAnsi="仿宋"/>
          <w:kern w:val="0"/>
        </w:rPr>
        <w:t>事项，根据《发行办法》和《实施细则》等相关规定，公司董事会结合实际情况编制了《</w:t>
      </w:r>
      <w:r w:rsidR="00ED0BDC" w:rsidRPr="00CA1740">
        <w:rPr>
          <w:rFonts w:ascii="仿宋" w:eastAsia="仿宋" w:hAnsi="仿宋"/>
          <w:kern w:val="0"/>
        </w:rPr>
        <w:t>西王食品股份有限公司2016年度非公开发行A股股票预案</w:t>
      </w:r>
      <w:r w:rsidRPr="00CA1740">
        <w:rPr>
          <w:rFonts w:ascii="仿宋" w:eastAsia="仿宋" w:hAnsi="仿宋"/>
          <w:kern w:val="0"/>
        </w:rPr>
        <w:t>》</w:t>
      </w:r>
      <w:r w:rsidR="006E6DD7" w:rsidRPr="00CA1740">
        <w:rPr>
          <w:rFonts w:ascii="仿宋" w:eastAsia="仿宋" w:hAnsi="仿宋"/>
          <w:kern w:val="0"/>
        </w:rPr>
        <w:t>。</w:t>
      </w:r>
    </w:p>
    <w:p w14:paraId="1436B0FE" w14:textId="71EC1A0D" w:rsidR="00945B4C" w:rsidRPr="00CA1740" w:rsidRDefault="00945B4C" w:rsidP="001D0F04">
      <w:pPr>
        <w:autoSpaceDE w:val="0"/>
        <w:autoSpaceDN w:val="0"/>
        <w:adjustRightInd w:val="0"/>
        <w:spacing w:beforeLines="50" w:before="156" w:afterLines="50" w:after="156" w:line="360" w:lineRule="auto"/>
        <w:ind w:firstLineChars="200" w:firstLine="480"/>
        <w:rPr>
          <w:rFonts w:ascii="仿宋" w:eastAsia="仿宋" w:hAnsi="仿宋"/>
          <w:kern w:val="0"/>
        </w:rPr>
      </w:pPr>
      <w:r w:rsidRPr="00CA1740">
        <w:rPr>
          <w:rFonts w:ascii="仿宋" w:eastAsia="仿宋" w:hAnsi="仿宋"/>
          <w:kern w:val="0"/>
        </w:rPr>
        <w:t>详情请参见公司于《中国证券报》、《证券时报》及巨潮资讯网（www.cninfo.com.cn）披露的相关文件。</w:t>
      </w:r>
    </w:p>
    <w:p w14:paraId="1130B143" w14:textId="77777777" w:rsidR="000B25DF" w:rsidRPr="00CA1740" w:rsidRDefault="000B25DF" w:rsidP="001D0F04">
      <w:pPr>
        <w:autoSpaceDE w:val="0"/>
        <w:autoSpaceDN w:val="0"/>
        <w:adjustRightInd w:val="0"/>
        <w:spacing w:beforeLines="50" w:before="156" w:afterLines="50" w:after="156" w:line="360" w:lineRule="auto"/>
        <w:ind w:firstLineChars="200" w:firstLine="480"/>
        <w:rPr>
          <w:rFonts w:ascii="仿宋" w:eastAsia="仿宋" w:hAnsi="仿宋"/>
          <w:kern w:val="0"/>
        </w:rPr>
      </w:pPr>
      <w:r w:rsidRPr="00CA1740">
        <w:rPr>
          <w:rFonts w:ascii="仿宋" w:eastAsia="仿宋" w:hAnsi="仿宋"/>
          <w:kern w:val="0"/>
        </w:rPr>
        <w:t>表决结果</w:t>
      </w:r>
      <w:r w:rsidR="00E36DDD" w:rsidRPr="00CA1740">
        <w:rPr>
          <w:rFonts w:ascii="仿宋" w:eastAsia="仿宋" w:hAnsi="仿宋"/>
          <w:kern w:val="0"/>
        </w:rPr>
        <w:t>：</w:t>
      </w:r>
      <w:r w:rsidRPr="00CA1740">
        <w:rPr>
          <w:rFonts w:ascii="仿宋" w:eastAsia="仿宋" w:hAnsi="仿宋"/>
          <w:kern w:val="0"/>
        </w:rPr>
        <w:t>同意【</w:t>
      </w:r>
      <w:r w:rsidR="00050411" w:rsidRPr="00CA1740">
        <w:rPr>
          <w:rFonts w:ascii="仿宋" w:eastAsia="仿宋" w:hAnsi="仿宋"/>
          <w:kern w:val="0"/>
        </w:rPr>
        <w:t>9</w:t>
      </w:r>
      <w:r w:rsidRPr="00CA1740">
        <w:rPr>
          <w:rFonts w:ascii="仿宋" w:eastAsia="仿宋" w:hAnsi="仿宋"/>
          <w:kern w:val="0"/>
        </w:rPr>
        <w:t>】票</w:t>
      </w:r>
      <w:r w:rsidR="00314E6F" w:rsidRPr="00CA1740">
        <w:rPr>
          <w:rFonts w:ascii="仿宋" w:eastAsia="仿宋" w:hAnsi="仿宋"/>
          <w:kern w:val="0"/>
        </w:rPr>
        <w:t>，</w:t>
      </w:r>
      <w:r w:rsidRPr="00CA1740">
        <w:rPr>
          <w:rFonts w:ascii="仿宋" w:eastAsia="仿宋" w:hAnsi="仿宋"/>
          <w:kern w:val="0"/>
        </w:rPr>
        <w:t>反对【</w:t>
      </w:r>
      <w:r w:rsidR="00050411" w:rsidRPr="00CA1740">
        <w:rPr>
          <w:rFonts w:ascii="仿宋" w:eastAsia="仿宋" w:hAnsi="仿宋"/>
          <w:kern w:val="0"/>
        </w:rPr>
        <w:t>0</w:t>
      </w:r>
      <w:r w:rsidRPr="00CA1740">
        <w:rPr>
          <w:rFonts w:ascii="仿宋" w:eastAsia="仿宋" w:hAnsi="仿宋"/>
          <w:kern w:val="0"/>
        </w:rPr>
        <w:t>】票</w:t>
      </w:r>
      <w:r w:rsidR="00314E6F" w:rsidRPr="00CA1740">
        <w:rPr>
          <w:rFonts w:ascii="仿宋" w:eastAsia="仿宋" w:hAnsi="仿宋"/>
          <w:kern w:val="0"/>
        </w:rPr>
        <w:t>，</w:t>
      </w:r>
      <w:r w:rsidRPr="00CA1740">
        <w:rPr>
          <w:rFonts w:ascii="仿宋" w:eastAsia="仿宋" w:hAnsi="仿宋"/>
          <w:kern w:val="0"/>
        </w:rPr>
        <w:t>弃权【</w:t>
      </w:r>
      <w:r w:rsidR="00050411" w:rsidRPr="00CA1740">
        <w:rPr>
          <w:rFonts w:ascii="仿宋" w:eastAsia="仿宋" w:hAnsi="仿宋"/>
          <w:kern w:val="0"/>
        </w:rPr>
        <w:t>0</w:t>
      </w:r>
      <w:r w:rsidRPr="00CA1740">
        <w:rPr>
          <w:rFonts w:ascii="仿宋" w:eastAsia="仿宋" w:hAnsi="仿宋"/>
          <w:kern w:val="0"/>
        </w:rPr>
        <w:t>】票。</w:t>
      </w:r>
    </w:p>
    <w:p w14:paraId="140D0ABA" w14:textId="77777777" w:rsidR="00167045" w:rsidRPr="00CA1740" w:rsidRDefault="00167045" w:rsidP="001D0F04">
      <w:pPr>
        <w:autoSpaceDE w:val="0"/>
        <w:autoSpaceDN w:val="0"/>
        <w:adjustRightInd w:val="0"/>
        <w:spacing w:beforeLines="50" w:before="156" w:afterLines="50" w:after="156" w:line="360" w:lineRule="auto"/>
        <w:ind w:firstLineChars="200" w:firstLine="480"/>
        <w:rPr>
          <w:rFonts w:ascii="仿宋" w:eastAsia="仿宋" w:hAnsi="仿宋"/>
          <w:kern w:val="0"/>
        </w:rPr>
      </w:pPr>
      <w:r w:rsidRPr="00CA1740">
        <w:rPr>
          <w:rFonts w:ascii="仿宋" w:eastAsia="仿宋" w:hAnsi="仿宋"/>
          <w:kern w:val="0"/>
        </w:rPr>
        <w:t>本议案需提交公司股东大会审议通过</w:t>
      </w:r>
      <w:r w:rsidR="00614672" w:rsidRPr="00CA1740">
        <w:rPr>
          <w:rFonts w:ascii="仿宋" w:eastAsia="仿宋" w:hAnsi="仿宋"/>
          <w:kern w:val="0"/>
        </w:rPr>
        <w:t>。</w:t>
      </w:r>
    </w:p>
    <w:p w14:paraId="53612DC2" w14:textId="77777777" w:rsidR="00813775" w:rsidRPr="00CA1740" w:rsidRDefault="00813775" w:rsidP="001D0F04">
      <w:pPr>
        <w:pStyle w:val="afff6"/>
        <w:numPr>
          <w:ilvl w:val="0"/>
          <w:numId w:val="17"/>
        </w:numPr>
        <w:autoSpaceDE w:val="0"/>
        <w:autoSpaceDN w:val="0"/>
        <w:adjustRightInd w:val="0"/>
        <w:spacing w:beforeLines="50" w:before="156" w:afterLines="50" w:after="156" w:line="360" w:lineRule="auto"/>
        <w:ind w:left="0" w:firstLineChars="0" w:firstLine="567"/>
        <w:outlineLvl w:val="0"/>
        <w:rPr>
          <w:rFonts w:ascii="仿宋" w:eastAsia="仿宋" w:hAnsi="仿宋"/>
          <w:b/>
          <w:kern w:val="0"/>
        </w:rPr>
      </w:pPr>
      <w:r w:rsidRPr="00CA1740">
        <w:rPr>
          <w:rFonts w:ascii="仿宋" w:eastAsia="仿宋" w:hAnsi="仿宋"/>
          <w:b/>
          <w:kern w:val="0"/>
        </w:rPr>
        <w:t>审议通过《</w:t>
      </w:r>
      <w:r w:rsidR="00243E72" w:rsidRPr="00CA1740">
        <w:rPr>
          <w:rFonts w:ascii="仿宋" w:eastAsia="仿宋" w:hAnsi="仿宋"/>
          <w:b/>
          <w:kern w:val="0"/>
        </w:rPr>
        <w:t>关</w:t>
      </w:r>
      <w:r w:rsidR="00614672" w:rsidRPr="00CA1740">
        <w:rPr>
          <w:rFonts w:ascii="仿宋" w:eastAsia="仿宋" w:hAnsi="仿宋"/>
          <w:b/>
          <w:kern w:val="0"/>
        </w:rPr>
        <w:t>于公司前次募集资金使用情况报告的议案</w:t>
      </w:r>
      <w:r w:rsidRPr="00CA1740">
        <w:rPr>
          <w:rFonts w:ascii="仿宋" w:eastAsia="仿宋" w:hAnsi="仿宋"/>
          <w:b/>
          <w:kern w:val="0"/>
        </w:rPr>
        <w:t>》</w:t>
      </w:r>
    </w:p>
    <w:p w14:paraId="5225539B" w14:textId="00CAE371" w:rsidR="006E6DD7" w:rsidRPr="00CA1740" w:rsidRDefault="00BF3209" w:rsidP="001D0F04">
      <w:pPr>
        <w:autoSpaceDE w:val="0"/>
        <w:autoSpaceDN w:val="0"/>
        <w:adjustRightInd w:val="0"/>
        <w:spacing w:beforeLines="50" w:before="156" w:afterLines="50" w:after="156" w:line="360" w:lineRule="auto"/>
        <w:ind w:firstLineChars="200" w:firstLine="480"/>
        <w:rPr>
          <w:rFonts w:ascii="仿宋" w:eastAsia="仿宋" w:hAnsi="仿宋"/>
        </w:rPr>
      </w:pPr>
      <w:r w:rsidRPr="00CA1740">
        <w:rPr>
          <w:rFonts w:ascii="仿宋" w:eastAsia="仿宋" w:hAnsi="仿宋"/>
        </w:rPr>
        <w:t>为实施公司本次</w:t>
      </w:r>
      <w:r w:rsidR="00092FD8" w:rsidRPr="00CA1740">
        <w:rPr>
          <w:rFonts w:ascii="仿宋" w:eastAsia="仿宋" w:hAnsi="仿宋"/>
        </w:rPr>
        <w:t>发行</w:t>
      </w:r>
      <w:r w:rsidRPr="00CA1740">
        <w:rPr>
          <w:rFonts w:ascii="仿宋" w:eastAsia="仿宋" w:hAnsi="仿宋"/>
        </w:rPr>
        <w:t>事项，根据</w:t>
      </w:r>
      <w:r w:rsidRPr="00CA1740">
        <w:rPr>
          <w:rFonts w:ascii="仿宋" w:eastAsia="仿宋" w:hAnsi="仿宋"/>
          <w:kern w:val="0"/>
        </w:rPr>
        <w:t>《发行办法》和《实施细则》</w:t>
      </w:r>
      <w:r w:rsidRPr="00CA1740">
        <w:rPr>
          <w:rFonts w:ascii="仿宋" w:eastAsia="仿宋" w:hAnsi="仿宋"/>
        </w:rPr>
        <w:t>等相关规定，公司编制了《</w:t>
      </w:r>
      <w:r w:rsidR="00ED0BDC" w:rsidRPr="00CA1740">
        <w:rPr>
          <w:rFonts w:ascii="仿宋" w:eastAsia="仿宋" w:hAnsi="仿宋"/>
          <w:kern w:val="0"/>
        </w:rPr>
        <w:t>西王食品股份有限公司关于前次募集资金使用情况的报告</w:t>
      </w:r>
      <w:r w:rsidRPr="00CA1740">
        <w:rPr>
          <w:rFonts w:ascii="仿宋" w:eastAsia="仿宋" w:hAnsi="仿宋"/>
        </w:rPr>
        <w:t>》</w:t>
      </w:r>
      <w:r w:rsidR="006E6DD7" w:rsidRPr="00CA1740">
        <w:rPr>
          <w:rFonts w:ascii="仿宋" w:eastAsia="仿宋" w:hAnsi="仿宋"/>
        </w:rPr>
        <w:t>。</w:t>
      </w:r>
    </w:p>
    <w:p w14:paraId="7D055572" w14:textId="028409CC" w:rsidR="00945B4C" w:rsidRPr="00CA1740" w:rsidRDefault="00945B4C" w:rsidP="001D0F04">
      <w:pPr>
        <w:autoSpaceDE w:val="0"/>
        <w:autoSpaceDN w:val="0"/>
        <w:adjustRightInd w:val="0"/>
        <w:spacing w:beforeLines="50" w:before="156" w:afterLines="50" w:after="156" w:line="360" w:lineRule="auto"/>
        <w:ind w:firstLineChars="200" w:firstLine="480"/>
        <w:rPr>
          <w:rFonts w:ascii="仿宋" w:eastAsia="仿宋" w:hAnsi="仿宋"/>
          <w:kern w:val="0"/>
        </w:rPr>
      </w:pPr>
      <w:r w:rsidRPr="00CA1740">
        <w:rPr>
          <w:rFonts w:ascii="仿宋" w:eastAsia="仿宋" w:hAnsi="仿宋"/>
          <w:kern w:val="0"/>
        </w:rPr>
        <w:t>详情请参见公司于《中国证券报》、《证券时报》及巨潮资讯网（www.cninfo.com.cn）披露的相关文件。</w:t>
      </w:r>
    </w:p>
    <w:p w14:paraId="50ABE515" w14:textId="77777777" w:rsidR="00813775" w:rsidRPr="00CA1740" w:rsidRDefault="00813775" w:rsidP="001D0F04">
      <w:pPr>
        <w:autoSpaceDE w:val="0"/>
        <w:autoSpaceDN w:val="0"/>
        <w:adjustRightInd w:val="0"/>
        <w:spacing w:beforeLines="50" w:before="156" w:afterLines="50" w:after="156" w:line="360" w:lineRule="auto"/>
        <w:ind w:firstLineChars="200" w:firstLine="480"/>
        <w:rPr>
          <w:rFonts w:ascii="仿宋" w:eastAsia="仿宋" w:hAnsi="仿宋"/>
          <w:kern w:val="0"/>
        </w:rPr>
      </w:pPr>
      <w:r w:rsidRPr="00CA1740">
        <w:rPr>
          <w:rFonts w:ascii="仿宋" w:eastAsia="仿宋" w:hAnsi="仿宋"/>
          <w:kern w:val="0"/>
        </w:rPr>
        <w:lastRenderedPageBreak/>
        <w:t>表决结果</w:t>
      </w:r>
      <w:r w:rsidR="00E36DDD" w:rsidRPr="00CA1740">
        <w:rPr>
          <w:rFonts w:ascii="仿宋" w:eastAsia="仿宋" w:hAnsi="仿宋"/>
          <w:kern w:val="0"/>
        </w:rPr>
        <w:t>：</w:t>
      </w:r>
      <w:r w:rsidRPr="00CA1740">
        <w:rPr>
          <w:rFonts w:ascii="仿宋" w:eastAsia="仿宋" w:hAnsi="仿宋"/>
          <w:kern w:val="0"/>
        </w:rPr>
        <w:t>同意【</w:t>
      </w:r>
      <w:r w:rsidR="00050411" w:rsidRPr="00CA1740">
        <w:rPr>
          <w:rFonts w:ascii="仿宋" w:eastAsia="仿宋" w:hAnsi="仿宋"/>
          <w:kern w:val="0"/>
        </w:rPr>
        <w:t>9</w:t>
      </w:r>
      <w:r w:rsidRPr="00CA1740">
        <w:rPr>
          <w:rFonts w:ascii="仿宋" w:eastAsia="仿宋" w:hAnsi="仿宋"/>
          <w:kern w:val="0"/>
        </w:rPr>
        <w:t>】票</w:t>
      </w:r>
      <w:r w:rsidR="00314E6F" w:rsidRPr="00CA1740">
        <w:rPr>
          <w:rFonts w:ascii="仿宋" w:eastAsia="仿宋" w:hAnsi="仿宋"/>
          <w:kern w:val="0"/>
        </w:rPr>
        <w:t>，</w:t>
      </w:r>
      <w:r w:rsidRPr="00CA1740">
        <w:rPr>
          <w:rFonts w:ascii="仿宋" w:eastAsia="仿宋" w:hAnsi="仿宋"/>
          <w:kern w:val="0"/>
        </w:rPr>
        <w:t>反对【</w:t>
      </w:r>
      <w:r w:rsidR="00050411" w:rsidRPr="00CA1740">
        <w:rPr>
          <w:rFonts w:ascii="仿宋" w:eastAsia="仿宋" w:hAnsi="仿宋"/>
          <w:kern w:val="0"/>
        </w:rPr>
        <w:t>0</w:t>
      </w:r>
      <w:r w:rsidRPr="00CA1740">
        <w:rPr>
          <w:rFonts w:ascii="仿宋" w:eastAsia="仿宋" w:hAnsi="仿宋"/>
          <w:kern w:val="0"/>
        </w:rPr>
        <w:t>】票</w:t>
      </w:r>
      <w:r w:rsidR="00314E6F" w:rsidRPr="00CA1740">
        <w:rPr>
          <w:rFonts w:ascii="仿宋" w:eastAsia="仿宋" w:hAnsi="仿宋"/>
          <w:kern w:val="0"/>
        </w:rPr>
        <w:t>，</w:t>
      </w:r>
      <w:r w:rsidRPr="00CA1740">
        <w:rPr>
          <w:rFonts w:ascii="仿宋" w:eastAsia="仿宋" w:hAnsi="仿宋"/>
          <w:kern w:val="0"/>
        </w:rPr>
        <w:t>弃权【</w:t>
      </w:r>
      <w:r w:rsidR="00050411" w:rsidRPr="00CA1740">
        <w:rPr>
          <w:rFonts w:ascii="仿宋" w:eastAsia="仿宋" w:hAnsi="仿宋"/>
          <w:kern w:val="0"/>
        </w:rPr>
        <w:t>0</w:t>
      </w:r>
      <w:r w:rsidRPr="00CA1740">
        <w:rPr>
          <w:rFonts w:ascii="仿宋" w:eastAsia="仿宋" w:hAnsi="仿宋"/>
          <w:kern w:val="0"/>
        </w:rPr>
        <w:t>】票。</w:t>
      </w:r>
    </w:p>
    <w:p w14:paraId="6D803B68" w14:textId="77777777" w:rsidR="008967E0" w:rsidRPr="00CA1740" w:rsidRDefault="00813775" w:rsidP="001D0F04">
      <w:pPr>
        <w:autoSpaceDE w:val="0"/>
        <w:autoSpaceDN w:val="0"/>
        <w:adjustRightInd w:val="0"/>
        <w:spacing w:beforeLines="50" w:before="156" w:afterLines="50" w:after="156" w:line="360" w:lineRule="auto"/>
        <w:ind w:firstLineChars="200" w:firstLine="480"/>
        <w:rPr>
          <w:rFonts w:ascii="仿宋" w:eastAsia="仿宋" w:hAnsi="仿宋"/>
        </w:rPr>
      </w:pPr>
      <w:r w:rsidRPr="00CA1740">
        <w:rPr>
          <w:rFonts w:ascii="仿宋" w:eastAsia="仿宋" w:hAnsi="仿宋"/>
          <w:kern w:val="0"/>
        </w:rPr>
        <w:t>本议案尚需提交公司股东大会审议。</w:t>
      </w:r>
    </w:p>
    <w:p w14:paraId="6B73EA62" w14:textId="77777777" w:rsidR="00AA79B6" w:rsidRPr="00CA1740" w:rsidRDefault="00AA79B6" w:rsidP="001D0F04">
      <w:pPr>
        <w:pStyle w:val="afff6"/>
        <w:numPr>
          <w:ilvl w:val="0"/>
          <w:numId w:val="17"/>
        </w:numPr>
        <w:autoSpaceDE w:val="0"/>
        <w:autoSpaceDN w:val="0"/>
        <w:adjustRightInd w:val="0"/>
        <w:spacing w:beforeLines="50" w:before="156" w:afterLines="50" w:after="156" w:line="360" w:lineRule="auto"/>
        <w:ind w:left="0" w:firstLineChars="0" w:firstLine="567"/>
        <w:outlineLvl w:val="0"/>
        <w:rPr>
          <w:rFonts w:ascii="仿宋" w:eastAsia="仿宋" w:hAnsi="仿宋"/>
          <w:b/>
        </w:rPr>
      </w:pPr>
      <w:r w:rsidRPr="00CA1740">
        <w:rPr>
          <w:rFonts w:ascii="仿宋" w:eastAsia="仿宋" w:hAnsi="仿宋"/>
          <w:b/>
          <w:kern w:val="0"/>
        </w:rPr>
        <w:t>审议通过《</w:t>
      </w:r>
      <w:r w:rsidR="00243E72" w:rsidRPr="00CA1740">
        <w:rPr>
          <w:rFonts w:ascii="仿宋" w:eastAsia="仿宋" w:hAnsi="仿宋"/>
          <w:b/>
          <w:kern w:val="0"/>
        </w:rPr>
        <w:t>关于本次非公开发行A股股票不构成关联交易的议案</w:t>
      </w:r>
      <w:r w:rsidRPr="00CA1740">
        <w:rPr>
          <w:rFonts w:ascii="仿宋" w:eastAsia="仿宋" w:hAnsi="仿宋"/>
          <w:b/>
          <w:kern w:val="0"/>
        </w:rPr>
        <w:t>》</w:t>
      </w:r>
    </w:p>
    <w:p w14:paraId="58F39721" w14:textId="77777777" w:rsidR="00AA79B6" w:rsidRPr="00CA1740" w:rsidRDefault="00243E72" w:rsidP="001D0F04">
      <w:pPr>
        <w:autoSpaceDE w:val="0"/>
        <w:autoSpaceDN w:val="0"/>
        <w:adjustRightInd w:val="0"/>
        <w:spacing w:beforeLines="50" w:before="156" w:afterLines="50" w:after="156" w:line="360" w:lineRule="auto"/>
        <w:ind w:firstLineChars="200" w:firstLine="480"/>
        <w:rPr>
          <w:rFonts w:ascii="仿宋" w:eastAsia="仿宋" w:hAnsi="仿宋"/>
        </w:rPr>
      </w:pPr>
      <w:r w:rsidRPr="00CA1740">
        <w:rPr>
          <w:rFonts w:ascii="仿宋" w:eastAsia="仿宋" w:hAnsi="仿宋"/>
          <w:kern w:val="0"/>
        </w:rPr>
        <w:t>本次发行的发行对象与公司、公司的实际控制人、董事、监事、高级管理人员及持有公司5%以上股份的股东不存在关联关系，本次发行不构成关联交易。</w:t>
      </w:r>
    </w:p>
    <w:p w14:paraId="13F9ABA0" w14:textId="77777777" w:rsidR="00243E72" w:rsidRPr="00CA1740" w:rsidRDefault="00243E72" w:rsidP="009C77F9">
      <w:pPr>
        <w:autoSpaceDE w:val="0"/>
        <w:autoSpaceDN w:val="0"/>
        <w:adjustRightInd w:val="0"/>
        <w:spacing w:beforeLines="50" w:before="156" w:afterLines="50" w:after="156" w:line="360" w:lineRule="auto"/>
        <w:ind w:firstLineChars="200" w:firstLine="480"/>
        <w:rPr>
          <w:rFonts w:ascii="仿宋" w:eastAsia="仿宋" w:hAnsi="仿宋"/>
          <w:kern w:val="0"/>
        </w:rPr>
      </w:pPr>
      <w:r w:rsidRPr="00CA1740">
        <w:rPr>
          <w:rFonts w:ascii="仿宋" w:eastAsia="仿宋" w:hAnsi="仿宋"/>
          <w:kern w:val="0"/>
        </w:rPr>
        <w:t>表决结果：同意【9】票，反对【0】票，弃权【0】票。</w:t>
      </w:r>
    </w:p>
    <w:p w14:paraId="6C39DC69" w14:textId="77777777" w:rsidR="00243E72" w:rsidRPr="00CA1740" w:rsidRDefault="00243E72" w:rsidP="009C77F9">
      <w:pPr>
        <w:autoSpaceDE w:val="0"/>
        <w:autoSpaceDN w:val="0"/>
        <w:adjustRightInd w:val="0"/>
        <w:spacing w:beforeLines="50" w:before="156" w:afterLines="50" w:after="156" w:line="360" w:lineRule="auto"/>
        <w:ind w:firstLineChars="200" w:firstLine="480"/>
        <w:rPr>
          <w:rFonts w:ascii="仿宋" w:eastAsia="仿宋" w:hAnsi="仿宋"/>
          <w:kern w:val="0"/>
        </w:rPr>
      </w:pPr>
      <w:r w:rsidRPr="00CA1740">
        <w:rPr>
          <w:rFonts w:ascii="仿宋" w:eastAsia="仿宋" w:hAnsi="仿宋"/>
          <w:kern w:val="0"/>
        </w:rPr>
        <w:t>本议案尚需提交公司股东大会审议。</w:t>
      </w:r>
    </w:p>
    <w:p w14:paraId="02C98655" w14:textId="77777777" w:rsidR="008967E0" w:rsidRPr="00CA1740" w:rsidRDefault="008967E0" w:rsidP="001D0F04">
      <w:pPr>
        <w:pStyle w:val="afff6"/>
        <w:numPr>
          <w:ilvl w:val="0"/>
          <w:numId w:val="17"/>
        </w:numPr>
        <w:autoSpaceDE w:val="0"/>
        <w:autoSpaceDN w:val="0"/>
        <w:adjustRightInd w:val="0"/>
        <w:spacing w:beforeLines="50" w:before="156" w:afterLines="50" w:after="156" w:line="360" w:lineRule="auto"/>
        <w:ind w:left="0" w:firstLineChars="0" w:firstLine="567"/>
        <w:outlineLvl w:val="0"/>
        <w:rPr>
          <w:rFonts w:ascii="仿宋" w:eastAsia="仿宋" w:hAnsi="仿宋"/>
          <w:b/>
          <w:kern w:val="0"/>
        </w:rPr>
      </w:pPr>
      <w:r w:rsidRPr="00CA1740">
        <w:rPr>
          <w:rFonts w:ascii="仿宋" w:eastAsia="仿宋" w:hAnsi="仿宋"/>
          <w:b/>
          <w:kern w:val="0"/>
        </w:rPr>
        <w:t>审议通过《</w:t>
      </w:r>
      <w:r w:rsidR="00DA186F" w:rsidRPr="00CA1740">
        <w:rPr>
          <w:rFonts w:ascii="仿宋" w:eastAsia="仿宋" w:hAnsi="仿宋"/>
          <w:b/>
          <w:kern w:val="0"/>
        </w:rPr>
        <w:t>关于公司非公开发行A股股票募集资金使用可行性分析报告的议案</w:t>
      </w:r>
      <w:r w:rsidRPr="00CA1740">
        <w:rPr>
          <w:rFonts w:ascii="仿宋" w:eastAsia="仿宋" w:hAnsi="仿宋"/>
          <w:b/>
          <w:kern w:val="0"/>
        </w:rPr>
        <w:t>》</w:t>
      </w:r>
    </w:p>
    <w:p w14:paraId="08332ACC" w14:textId="1CB8EB09" w:rsidR="006E6DD7" w:rsidRPr="00CA1740" w:rsidRDefault="006951B7" w:rsidP="001D0F04">
      <w:pPr>
        <w:autoSpaceDE w:val="0"/>
        <w:autoSpaceDN w:val="0"/>
        <w:adjustRightInd w:val="0"/>
        <w:spacing w:beforeLines="50" w:before="156" w:afterLines="50" w:after="156" w:line="360" w:lineRule="auto"/>
        <w:ind w:firstLineChars="200" w:firstLine="480"/>
        <w:rPr>
          <w:rFonts w:ascii="仿宋" w:eastAsia="仿宋" w:hAnsi="仿宋"/>
        </w:rPr>
      </w:pPr>
      <w:r w:rsidRPr="00CA1740">
        <w:rPr>
          <w:rFonts w:ascii="仿宋" w:eastAsia="仿宋" w:hAnsi="仿宋"/>
        </w:rPr>
        <w:t>为实施公司本次</w:t>
      </w:r>
      <w:r w:rsidR="00E03F9F" w:rsidRPr="00CA1740">
        <w:rPr>
          <w:rFonts w:ascii="仿宋" w:eastAsia="仿宋" w:hAnsi="仿宋" w:hint="eastAsia"/>
        </w:rPr>
        <w:t>非公开</w:t>
      </w:r>
      <w:r w:rsidRPr="00CA1740">
        <w:rPr>
          <w:rFonts w:ascii="仿宋" w:eastAsia="仿宋" w:hAnsi="仿宋"/>
        </w:rPr>
        <w:t>发行股票事项，根据</w:t>
      </w:r>
      <w:r w:rsidRPr="00CA1740">
        <w:rPr>
          <w:rFonts w:ascii="仿宋" w:eastAsia="仿宋" w:hAnsi="仿宋"/>
          <w:kern w:val="0"/>
        </w:rPr>
        <w:t>《发行办法》和《实施细则》</w:t>
      </w:r>
      <w:r w:rsidRPr="00CA1740">
        <w:rPr>
          <w:rFonts w:ascii="仿宋" w:eastAsia="仿宋" w:hAnsi="仿宋"/>
        </w:rPr>
        <w:t>等相关规定，公司编制了《</w:t>
      </w:r>
      <w:r w:rsidR="00B80CEC" w:rsidRPr="00CA1740">
        <w:rPr>
          <w:rFonts w:ascii="仿宋" w:eastAsia="仿宋" w:hAnsi="仿宋"/>
        </w:rPr>
        <w:t>西王食品股份有限公司2016年度非公开发行股票募集资金使用可行性分析报告</w:t>
      </w:r>
      <w:r w:rsidRPr="00CA1740">
        <w:rPr>
          <w:rFonts w:ascii="仿宋" w:eastAsia="仿宋" w:hAnsi="仿宋"/>
        </w:rPr>
        <w:t>》</w:t>
      </w:r>
      <w:r w:rsidR="006E6DD7" w:rsidRPr="00CA1740">
        <w:rPr>
          <w:rFonts w:ascii="仿宋" w:eastAsia="仿宋" w:hAnsi="仿宋"/>
        </w:rPr>
        <w:t>。</w:t>
      </w:r>
    </w:p>
    <w:p w14:paraId="2DFD8544" w14:textId="71585C50" w:rsidR="00945B4C" w:rsidRPr="00CA1740" w:rsidRDefault="00945B4C" w:rsidP="001D0F04">
      <w:pPr>
        <w:autoSpaceDE w:val="0"/>
        <w:autoSpaceDN w:val="0"/>
        <w:adjustRightInd w:val="0"/>
        <w:spacing w:beforeLines="50" w:before="156" w:afterLines="50" w:after="156" w:line="360" w:lineRule="auto"/>
        <w:ind w:firstLineChars="200" w:firstLine="480"/>
        <w:rPr>
          <w:rFonts w:ascii="仿宋" w:eastAsia="仿宋" w:hAnsi="仿宋"/>
          <w:kern w:val="0"/>
        </w:rPr>
      </w:pPr>
      <w:r w:rsidRPr="00CA1740">
        <w:rPr>
          <w:rFonts w:ascii="仿宋" w:eastAsia="仿宋" w:hAnsi="仿宋"/>
          <w:kern w:val="0"/>
        </w:rPr>
        <w:t>详情请参见公司于《中国证券报》、《证券时报》及巨潮资讯网（www.cninfo.com.cn）披露的相关文件。</w:t>
      </w:r>
    </w:p>
    <w:p w14:paraId="71EE522A" w14:textId="77777777" w:rsidR="008967E0" w:rsidRPr="00CA1740" w:rsidRDefault="008967E0" w:rsidP="001D0F04">
      <w:pPr>
        <w:autoSpaceDE w:val="0"/>
        <w:autoSpaceDN w:val="0"/>
        <w:adjustRightInd w:val="0"/>
        <w:spacing w:beforeLines="50" w:before="156" w:afterLines="50" w:after="156" w:line="360" w:lineRule="auto"/>
        <w:ind w:firstLineChars="200" w:firstLine="480"/>
        <w:rPr>
          <w:rFonts w:ascii="仿宋" w:eastAsia="仿宋" w:hAnsi="仿宋"/>
          <w:kern w:val="0"/>
        </w:rPr>
      </w:pPr>
      <w:r w:rsidRPr="00CA1740">
        <w:rPr>
          <w:rFonts w:ascii="仿宋" w:eastAsia="仿宋" w:hAnsi="仿宋"/>
          <w:kern w:val="0"/>
        </w:rPr>
        <w:t>表决结果</w:t>
      </w:r>
      <w:r w:rsidR="00E36DDD" w:rsidRPr="00CA1740">
        <w:rPr>
          <w:rFonts w:ascii="仿宋" w:eastAsia="仿宋" w:hAnsi="仿宋"/>
          <w:kern w:val="0"/>
        </w:rPr>
        <w:t>：</w:t>
      </w:r>
      <w:r w:rsidRPr="00CA1740">
        <w:rPr>
          <w:rFonts w:ascii="仿宋" w:eastAsia="仿宋" w:hAnsi="仿宋"/>
          <w:kern w:val="0"/>
        </w:rPr>
        <w:t>同意【</w:t>
      </w:r>
      <w:r w:rsidR="00AB2777" w:rsidRPr="00CA1740">
        <w:rPr>
          <w:rFonts w:ascii="仿宋" w:eastAsia="仿宋" w:hAnsi="仿宋"/>
          <w:kern w:val="0"/>
        </w:rPr>
        <w:t>9</w:t>
      </w:r>
      <w:r w:rsidRPr="00CA1740">
        <w:rPr>
          <w:rFonts w:ascii="仿宋" w:eastAsia="仿宋" w:hAnsi="仿宋"/>
          <w:kern w:val="0"/>
        </w:rPr>
        <w:t>】票</w:t>
      </w:r>
      <w:r w:rsidR="00314E6F" w:rsidRPr="00CA1740">
        <w:rPr>
          <w:rFonts w:ascii="仿宋" w:eastAsia="仿宋" w:hAnsi="仿宋"/>
          <w:kern w:val="0"/>
        </w:rPr>
        <w:t>，</w:t>
      </w:r>
      <w:r w:rsidRPr="00CA1740">
        <w:rPr>
          <w:rFonts w:ascii="仿宋" w:eastAsia="仿宋" w:hAnsi="仿宋"/>
          <w:kern w:val="0"/>
        </w:rPr>
        <w:t>反对【</w:t>
      </w:r>
      <w:r w:rsidR="00AB2777" w:rsidRPr="00CA1740">
        <w:rPr>
          <w:rFonts w:ascii="仿宋" w:eastAsia="仿宋" w:hAnsi="仿宋"/>
          <w:kern w:val="0"/>
        </w:rPr>
        <w:t>0</w:t>
      </w:r>
      <w:r w:rsidRPr="00CA1740">
        <w:rPr>
          <w:rFonts w:ascii="仿宋" w:eastAsia="仿宋" w:hAnsi="仿宋"/>
          <w:kern w:val="0"/>
        </w:rPr>
        <w:t>】票</w:t>
      </w:r>
      <w:r w:rsidR="00314E6F" w:rsidRPr="00CA1740">
        <w:rPr>
          <w:rFonts w:ascii="仿宋" w:eastAsia="仿宋" w:hAnsi="仿宋"/>
          <w:kern w:val="0"/>
        </w:rPr>
        <w:t>，</w:t>
      </w:r>
      <w:r w:rsidRPr="00CA1740">
        <w:rPr>
          <w:rFonts w:ascii="仿宋" w:eastAsia="仿宋" w:hAnsi="仿宋"/>
          <w:kern w:val="0"/>
        </w:rPr>
        <w:t>弃权【</w:t>
      </w:r>
      <w:r w:rsidR="00AB2777" w:rsidRPr="00CA1740">
        <w:rPr>
          <w:rFonts w:ascii="仿宋" w:eastAsia="仿宋" w:hAnsi="仿宋"/>
          <w:kern w:val="0"/>
        </w:rPr>
        <w:t>0</w:t>
      </w:r>
      <w:r w:rsidRPr="00CA1740">
        <w:rPr>
          <w:rFonts w:ascii="仿宋" w:eastAsia="仿宋" w:hAnsi="仿宋"/>
          <w:kern w:val="0"/>
        </w:rPr>
        <w:t>】票。</w:t>
      </w:r>
    </w:p>
    <w:p w14:paraId="5ED3095C" w14:textId="77777777" w:rsidR="008967E0" w:rsidRPr="00CA1740" w:rsidRDefault="008967E0" w:rsidP="001D0F04">
      <w:pPr>
        <w:autoSpaceDE w:val="0"/>
        <w:autoSpaceDN w:val="0"/>
        <w:adjustRightInd w:val="0"/>
        <w:spacing w:beforeLines="50" w:before="156" w:afterLines="50" w:after="156" w:line="360" w:lineRule="auto"/>
        <w:ind w:firstLineChars="200" w:firstLine="480"/>
        <w:rPr>
          <w:rFonts w:ascii="仿宋" w:eastAsia="仿宋" w:hAnsi="仿宋"/>
          <w:kern w:val="0"/>
        </w:rPr>
      </w:pPr>
      <w:r w:rsidRPr="00CA1740">
        <w:rPr>
          <w:rFonts w:ascii="仿宋" w:eastAsia="仿宋" w:hAnsi="仿宋"/>
          <w:kern w:val="0"/>
        </w:rPr>
        <w:t>本议案尚需提交公司股东大会审议。</w:t>
      </w:r>
    </w:p>
    <w:p w14:paraId="611AE676" w14:textId="62F1A4D0" w:rsidR="004866A2" w:rsidRPr="00CA1740" w:rsidRDefault="004866A2" w:rsidP="001D0F04">
      <w:pPr>
        <w:pStyle w:val="afff6"/>
        <w:numPr>
          <w:ilvl w:val="0"/>
          <w:numId w:val="17"/>
        </w:numPr>
        <w:autoSpaceDE w:val="0"/>
        <w:autoSpaceDN w:val="0"/>
        <w:adjustRightInd w:val="0"/>
        <w:spacing w:beforeLines="50" w:before="156" w:afterLines="50" w:after="156" w:line="360" w:lineRule="auto"/>
        <w:ind w:left="0" w:firstLineChars="0" w:firstLine="567"/>
        <w:outlineLvl w:val="0"/>
        <w:rPr>
          <w:rFonts w:ascii="仿宋" w:eastAsia="仿宋" w:hAnsi="仿宋"/>
          <w:b/>
          <w:kern w:val="0"/>
        </w:rPr>
      </w:pPr>
      <w:r w:rsidRPr="00CA1740">
        <w:rPr>
          <w:rFonts w:ascii="仿宋" w:eastAsia="仿宋" w:hAnsi="仿宋"/>
          <w:b/>
          <w:kern w:val="0"/>
        </w:rPr>
        <w:t>审议通过《</w:t>
      </w:r>
      <w:r w:rsidR="00504190" w:rsidRPr="00CA1740">
        <w:rPr>
          <w:rFonts w:ascii="仿宋" w:eastAsia="仿宋" w:hAnsi="仿宋"/>
          <w:b/>
          <w:kern w:val="0"/>
        </w:rPr>
        <w:t>关于公司</w:t>
      </w:r>
      <w:r w:rsidR="004E4749" w:rsidRPr="00CA1740">
        <w:rPr>
          <w:rFonts w:ascii="仿宋" w:eastAsia="仿宋" w:hAnsi="仿宋"/>
          <w:b/>
          <w:kern w:val="0"/>
        </w:rPr>
        <w:t>非公开发行股票摊薄即期回报对公司主要财务指标的影响及公司采取措施的</w:t>
      </w:r>
      <w:r w:rsidR="00504190" w:rsidRPr="00CA1740">
        <w:rPr>
          <w:rFonts w:ascii="仿宋" w:eastAsia="仿宋" w:hAnsi="仿宋"/>
          <w:b/>
          <w:kern w:val="0"/>
        </w:rPr>
        <w:t>议案</w:t>
      </w:r>
      <w:r w:rsidRPr="00CA1740">
        <w:rPr>
          <w:rFonts w:ascii="仿宋" w:eastAsia="仿宋" w:hAnsi="仿宋"/>
          <w:b/>
          <w:kern w:val="0"/>
        </w:rPr>
        <w:t>》</w:t>
      </w:r>
    </w:p>
    <w:p w14:paraId="6008271D" w14:textId="77777777" w:rsidR="00642533" w:rsidRPr="00CA1740" w:rsidRDefault="000E76E4" w:rsidP="001D0F04">
      <w:pPr>
        <w:autoSpaceDE w:val="0"/>
        <w:autoSpaceDN w:val="0"/>
        <w:adjustRightInd w:val="0"/>
        <w:spacing w:beforeLines="50" w:before="156" w:afterLines="50" w:after="156" w:line="360" w:lineRule="auto"/>
        <w:ind w:firstLineChars="200" w:firstLine="480"/>
        <w:rPr>
          <w:rFonts w:ascii="仿宋" w:eastAsia="仿宋" w:hAnsi="仿宋"/>
          <w:kern w:val="0"/>
        </w:rPr>
      </w:pPr>
      <w:r w:rsidRPr="00CA1740">
        <w:rPr>
          <w:rFonts w:ascii="仿宋" w:eastAsia="仿宋" w:hAnsi="仿宋"/>
          <w:kern w:val="0"/>
        </w:rPr>
        <w:t>根据《国务院关于进一步促进资本市场健康发展的若干意见》（国发[2014]17号）、《国务院办公厅关于进一步加强资本市场中小投资者合法权益保护工作的意见》（国办发[2013]110号）和《关于首发及再融资、重大资产重组摊薄即期回报有关事项的指导意见》（中国证券监督管理委员会公告[2015]31号）要求，为保障中小投资者利益，公司就本次发行对公司主要财务指标的影响及本次发行完成</w:t>
      </w:r>
      <w:proofErr w:type="gramStart"/>
      <w:r w:rsidRPr="00CA1740">
        <w:rPr>
          <w:rFonts w:ascii="仿宋" w:eastAsia="仿宋" w:hAnsi="仿宋"/>
          <w:kern w:val="0"/>
        </w:rPr>
        <w:t>后对摊薄</w:t>
      </w:r>
      <w:proofErr w:type="gramEnd"/>
      <w:r w:rsidRPr="00CA1740">
        <w:rPr>
          <w:rFonts w:ascii="仿宋" w:eastAsia="仿宋" w:hAnsi="仿宋"/>
          <w:kern w:val="0"/>
        </w:rPr>
        <w:t>即期回报的影响进行认真分析、制定相关措施并出具</w:t>
      </w:r>
      <w:r w:rsidR="00405E02" w:rsidRPr="00CA1740">
        <w:rPr>
          <w:rFonts w:ascii="仿宋" w:eastAsia="仿宋" w:hAnsi="仿宋"/>
          <w:kern w:val="0"/>
        </w:rPr>
        <w:t>相关</w:t>
      </w:r>
      <w:r w:rsidRPr="00CA1740">
        <w:rPr>
          <w:rFonts w:ascii="仿宋" w:eastAsia="仿宋" w:hAnsi="仿宋"/>
          <w:kern w:val="0"/>
        </w:rPr>
        <w:t>承诺</w:t>
      </w:r>
      <w:r w:rsidR="00642533" w:rsidRPr="00CA1740">
        <w:rPr>
          <w:rFonts w:ascii="仿宋" w:eastAsia="仿宋" w:hAnsi="仿宋"/>
          <w:kern w:val="0"/>
        </w:rPr>
        <w:t>。</w:t>
      </w:r>
    </w:p>
    <w:p w14:paraId="33D1731B" w14:textId="6B4CAA1C" w:rsidR="00945B4C" w:rsidRPr="00CA1740" w:rsidRDefault="00945B4C" w:rsidP="001D0F04">
      <w:pPr>
        <w:autoSpaceDE w:val="0"/>
        <w:autoSpaceDN w:val="0"/>
        <w:adjustRightInd w:val="0"/>
        <w:spacing w:beforeLines="50" w:before="156" w:afterLines="50" w:after="156" w:line="360" w:lineRule="auto"/>
        <w:ind w:firstLineChars="200" w:firstLine="480"/>
        <w:rPr>
          <w:rFonts w:ascii="仿宋" w:eastAsia="仿宋" w:hAnsi="仿宋"/>
          <w:kern w:val="0"/>
        </w:rPr>
      </w:pPr>
      <w:r w:rsidRPr="00CA1740">
        <w:rPr>
          <w:rFonts w:ascii="仿宋" w:eastAsia="仿宋" w:hAnsi="仿宋"/>
          <w:kern w:val="0"/>
        </w:rPr>
        <w:lastRenderedPageBreak/>
        <w:t>详情请参见公司于《中国证券报》、《证券时报》及巨潮资讯网（www.cninfo.com.cn）披露的相关文件。</w:t>
      </w:r>
    </w:p>
    <w:p w14:paraId="0539980C" w14:textId="77777777" w:rsidR="004866A2" w:rsidRPr="00CA1740" w:rsidRDefault="004866A2" w:rsidP="001D0F04">
      <w:pPr>
        <w:autoSpaceDE w:val="0"/>
        <w:autoSpaceDN w:val="0"/>
        <w:adjustRightInd w:val="0"/>
        <w:spacing w:beforeLines="50" w:before="156" w:afterLines="50" w:after="156" w:line="360" w:lineRule="auto"/>
        <w:ind w:firstLineChars="200" w:firstLine="480"/>
        <w:rPr>
          <w:rFonts w:ascii="仿宋" w:eastAsia="仿宋" w:hAnsi="仿宋"/>
          <w:kern w:val="0"/>
        </w:rPr>
      </w:pPr>
      <w:r w:rsidRPr="00CA1740">
        <w:rPr>
          <w:rFonts w:ascii="仿宋" w:eastAsia="仿宋" w:hAnsi="仿宋"/>
          <w:kern w:val="0"/>
        </w:rPr>
        <w:t>表决结果</w:t>
      </w:r>
      <w:r w:rsidR="00E36DDD" w:rsidRPr="00CA1740">
        <w:rPr>
          <w:rFonts w:ascii="仿宋" w:eastAsia="仿宋" w:hAnsi="仿宋"/>
          <w:kern w:val="0"/>
        </w:rPr>
        <w:t>：</w:t>
      </w:r>
      <w:r w:rsidRPr="00CA1740">
        <w:rPr>
          <w:rFonts w:ascii="仿宋" w:eastAsia="仿宋" w:hAnsi="仿宋"/>
          <w:kern w:val="0"/>
        </w:rPr>
        <w:t>同意【</w:t>
      </w:r>
      <w:r w:rsidR="00AB2777" w:rsidRPr="00CA1740">
        <w:rPr>
          <w:rFonts w:ascii="仿宋" w:eastAsia="仿宋" w:hAnsi="仿宋"/>
          <w:kern w:val="0"/>
        </w:rPr>
        <w:t>9</w:t>
      </w:r>
      <w:r w:rsidRPr="00CA1740">
        <w:rPr>
          <w:rFonts w:ascii="仿宋" w:eastAsia="仿宋" w:hAnsi="仿宋"/>
          <w:kern w:val="0"/>
        </w:rPr>
        <w:t>】票</w:t>
      </w:r>
      <w:r w:rsidR="00314E6F" w:rsidRPr="00CA1740">
        <w:rPr>
          <w:rFonts w:ascii="仿宋" w:eastAsia="仿宋" w:hAnsi="仿宋"/>
          <w:kern w:val="0"/>
        </w:rPr>
        <w:t>，</w:t>
      </w:r>
      <w:r w:rsidRPr="00CA1740">
        <w:rPr>
          <w:rFonts w:ascii="仿宋" w:eastAsia="仿宋" w:hAnsi="仿宋"/>
          <w:kern w:val="0"/>
        </w:rPr>
        <w:t>反对【</w:t>
      </w:r>
      <w:r w:rsidR="00AB2777" w:rsidRPr="00CA1740">
        <w:rPr>
          <w:rFonts w:ascii="仿宋" w:eastAsia="仿宋" w:hAnsi="仿宋"/>
          <w:kern w:val="0"/>
        </w:rPr>
        <w:t>0</w:t>
      </w:r>
      <w:r w:rsidRPr="00CA1740">
        <w:rPr>
          <w:rFonts w:ascii="仿宋" w:eastAsia="仿宋" w:hAnsi="仿宋"/>
          <w:kern w:val="0"/>
        </w:rPr>
        <w:t>】票</w:t>
      </w:r>
      <w:r w:rsidR="00314E6F" w:rsidRPr="00CA1740">
        <w:rPr>
          <w:rFonts w:ascii="仿宋" w:eastAsia="仿宋" w:hAnsi="仿宋"/>
          <w:kern w:val="0"/>
        </w:rPr>
        <w:t>，</w:t>
      </w:r>
      <w:r w:rsidRPr="00CA1740">
        <w:rPr>
          <w:rFonts w:ascii="仿宋" w:eastAsia="仿宋" w:hAnsi="仿宋"/>
          <w:kern w:val="0"/>
        </w:rPr>
        <w:t>弃权【</w:t>
      </w:r>
      <w:r w:rsidR="00AB2777" w:rsidRPr="00CA1740">
        <w:rPr>
          <w:rFonts w:ascii="仿宋" w:eastAsia="仿宋" w:hAnsi="仿宋"/>
          <w:kern w:val="0"/>
        </w:rPr>
        <w:t>0</w:t>
      </w:r>
      <w:r w:rsidRPr="00CA1740">
        <w:rPr>
          <w:rFonts w:ascii="仿宋" w:eastAsia="仿宋" w:hAnsi="仿宋"/>
          <w:kern w:val="0"/>
        </w:rPr>
        <w:t>】票。</w:t>
      </w:r>
    </w:p>
    <w:p w14:paraId="0D8AB18B" w14:textId="77777777" w:rsidR="008D5C91" w:rsidRPr="00CA1740" w:rsidRDefault="008D5C91" w:rsidP="008D5C91">
      <w:pPr>
        <w:autoSpaceDE w:val="0"/>
        <w:autoSpaceDN w:val="0"/>
        <w:adjustRightInd w:val="0"/>
        <w:spacing w:beforeLines="50" w:before="156" w:afterLines="50" w:after="156" w:line="360" w:lineRule="auto"/>
        <w:ind w:firstLineChars="200" w:firstLine="480"/>
        <w:rPr>
          <w:rFonts w:ascii="仿宋" w:eastAsia="仿宋" w:hAnsi="仿宋"/>
          <w:kern w:val="0"/>
        </w:rPr>
      </w:pPr>
      <w:r w:rsidRPr="00CA1740">
        <w:rPr>
          <w:rFonts w:ascii="仿宋" w:eastAsia="仿宋" w:hAnsi="仿宋"/>
          <w:kern w:val="0"/>
        </w:rPr>
        <w:t>本议案尚需提交公司股东大会审议。</w:t>
      </w:r>
    </w:p>
    <w:p w14:paraId="1CC9E948" w14:textId="77777777" w:rsidR="00CD0F3C" w:rsidRPr="00CA1740" w:rsidRDefault="00CD0F3C" w:rsidP="002008AD">
      <w:pPr>
        <w:pStyle w:val="afff6"/>
        <w:numPr>
          <w:ilvl w:val="0"/>
          <w:numId w:val="17"/>
        </w:numPr>
        <w:autoSpaceDE w:val="0"/>
        <w:autoSpaceDN w:val="0"/>
        <w:adjustRightInd w:val="0"/>
        <w:spacing w:beforeLines="50" w:before="156" w:afterLines="50" w:after="156" w:line="360" w:lineRule="auto"/>
        <w:ind w:left="0" w:firstLineChars="0" w:firstLine="567"/>
        <w:outlineLvl w:val="0"/>
        <w:rPr>
          <w:rFonts w:ascii="仿宋" w:eastAsia="仿宋" w:hAnsi="仿宋"/>
          <w:b/>
          <w:kern w:val="0"/>
        </w:rPr>
      </w:pPr>
      <w:r w:rsidRPr="00CA1740">
        <w:rPr>
          <w:rFonts w:ascii="仿宋" w:eastAsia="仿宋" w:hAnsi="仿宋"/>
          <w:b/>
          <w:kern w:val="0"/>
        </w:rPr>
        <w:t>审议通过《关于</w:t>
      </w:r>
      <w:r w:rsidR="007665C8" w:rsidRPr="00CA1740">
        <w:rPr>
          <w:rFonts w:ascii="仿宋" w:eastAsia="仿宋" w:hAnsi="仿宋"/>
          <w:b/>
          <w:kern w:val="0"/>
        </w:rPr>
        <w:t>公司</w:t>
      </w:r>
      <w:r w:rsidRPr="00CA1740">
        <w:rPr>
          <w:rFonts w:ascii="仿宋" w:eastAsia="仿宋" w:hAnsi="仿宋"/>
          <w:b/>
          <w:kern w:val="0"/>
        </w:rPr>
        <w:t>未来三年（2016-2018年）股东回报规划的议案》</w:t>
      </w:r>
    </w:p>
    <w:p w14:paraId="09072316" w14:textId="77777777" w:rsidR="007665C8" w:rsidRPr="00CA1740" w:rsidRDefault="007665C8" w:rsidP="002008AD">
      <w:pPr>
        <w:autoSpaceDE w:val="0"/>
        <w:autoSpaceDN w:val="0"/>
        <w:adjustRightInd w:val="0"/>
        <w:spacing w:beforeLines="50" w:before="156" w:afterLines="50" w:after="156" w:line="360" w:lineRule="auto"/>
        <w:ind w:firstLineChars="200" w:firstLine="480"/>
        <w:rPr>
          <w:rFonts w:ascii="仿宋" w:eastAsia="仿宋" w:hAnsi="仿宋"/>
          <w:kern w:val="0"/>
        </w:rPr>
      </w:pPr>
      <w:r w:rsidRPr="00CA1740">
        <w:rPr>
          <w:rFonts w:ascii="仿宋" w:eastAsia="仿宋" w:hAnsi="仿宋"/>
          <w:kern w:val="0"/>
        </w:rPr>
        <w:t>根据中国</w:t>
      </w:r>
      <w:r w:rsidR="008035C8" w:rsidRPr="00CA1740">
        <w:rPr>
          <w:rFonts w:ascii="仿宋" w:eastAsia="仿宋" w:hAnsi="仿宋"/>
          <w:kern w:val="0"/>
        </w:rPr>
        <w:t>证监会《关于进一步落实上市公司现金分红有关事项的通知》（证监发[</w:t>
      </w:r>
      <w:r w:rsidRPr="00CA1740">
        <w:rPr>
          <w:rFonts w:ascii="仿宋" w:eastAsia="仿宋" w:hAnsi="仿宋"/>
          <w:kern w:val="0"/>
        </w:rPr>
        <w:t>2012</w:t>
      </w:r>
      <w:r w:rsidR="008035C8" w:rsidRPr="00CA1740">
        <w:rPr>
          <w:rFonts w:ascii="仿宋" w:eastAsia="仿宋" w:hAnsi="仿宋"/>
          <w:kern w:val="0"/>
        </w:rPr>
        <w:t>]</w:t>
      </w:r>
      <w:r w:rsidRPr="00CA1740">
        <w:rPr>
          <w:rFonts w:ascii="仿宋" w:eastAsia="仿宋" w:hAnsi="仿宋"/>
          <w:kern w:val="0"/>
        </w:rPr>
        <w:t>37号）、《上市公司监管指引第3</w:t>
      </w:r>
      <w:r w:rsidR="008035C8" w:rsidRPr="00CA1740">
        <w:rPr>
          <w:rFonts w:ascii="仿宋" w:eastAsia="仿宋" w:hAnsi="仿宋"/>
          <w:kern w:val="0"/>
        </w:rPr>
        <w:t>号—上市公司现金分红》（证监会公告[</w:t>
      </w:r>
      <w:r w:rsidRPr="00CA1740">
        <w:rPr>
          <w:rFonts w:ascii="仿宋" w:eastAsia="仿宋" w:hAnsi="仿宋"/>
          <w:kern w:val="0"/>
        </w:rPr>
        <w:t>2013</w:t>
      </w:r>
      <w:r w:rsidR="008035C8" w:rsidRPr="00CA1740">
        <w:rPr>
          <w:rFonts w:ascii="仿宋" w:eastAsia="仿宋" w:hAnsi="仿宋"/>
          <w:kern w:val="0"/>
        </w:rPr>
        <w:t>]</w:t>
      </w:r>
      <w:r w:rsidRPr="00CA1740">
        <w:rPr>
          <w:rFonts w:ascii="仿宋" w:eastAsia="仿宋" w:hAnsi="仿宋"/>
          <w:kern w:val="0"/>
        </w:rPr>
        <w:t>43</w:t>
      </w:r>
      <w:r w:rsidR="008035C8" w:rsidRPr="00CA1740">
        <w:rPr>
          <w:rFonts w:ascii="仿宋" w:eastAsia="仿宋" w:hAnsi="仿宋"/>
          <w:kern w:val="0"/>
        </w:rPr>
        <w:t>号）、</w:t>
      </w:r>
      <w:r w:rsidRPr="00CA1740">
        <w:rPr>
          <w:rFonts w:ascii="仿宋" w:eastAsia="仿宋" w:hAnsi="仿宋"/>
          <w:kern w:val="0"/>
        </w:rPr>
        <w:t>《关于转发证监会&lt;关于进一步落实上市公司现金分红有关事项的通知&gt;的通知》</w:t>
      </w:r>
      <w:r w:rsidR="008035C8" w:rsidRPr="00CA1740">
        <w:rPr>
          <w:rFonts w:ascii="仿宋" w:eastAsia="仿宋" w:hAnsi="仿宋"/>
          <w:kern w:val="0"/>
        </w:rPr>
        <w:t>（</w:t>
      </w:r>
      <w:proofErr w:type="gramStart"/>
      <w:r w:rsidR="008035C8" w:rsidRPr="00CA1740">
        <w:rPr>
          <w:rFonts w:ascii="仿宋" w:eastAsia="仿宋" w:hAnsi="仿宋"/>
          <w:kern w:val="0"/>
        </w:rPr>
        <w:t>鲁证监发</w:t>
      </w:r>
      <w:proofErr w:type="gramEnd"/>
      <w:r w:rsidR="008035C8" w:rsidRPr="00CA1740">
        <w:rPr>
          <w:rFonts w:ascii="仿宋" w:eastAsia="仿宋" w:hAnsi="仿宋"/>
          <w:kern w:val="0"/>
        </w:rPr>
        <w:t>[2012]18号）</w:t>
      </w:r>
      <w:r w:rsidRPr="00CA1740">
        <w:rPr>
          <w:rFonts w:ascii="仿宋" w:eastAsia="仿宋" w:hAnsi="仿宋"/>
          <w:kern w:val="0"/>
        </w:rPr>
        <w:t>及《公司章程》等</w:t>
      </w:r>
      <w:r w:rsidR="00FF2A74" w:rsidRPr="00CA1740">
        <w:rPr>
          <w:rFonts w:ascii="仿宋" w:eastAsia="仿宋" w:hAnsi="仿宋"/>
          <w:kern w:val="0"/>
        </w:rPr>
        <w:t>的</w:t>
      </w:r>
      <w:r w:rsidRPr="00CA1740">
        <w:rPr>
          <w:rFonts w:ascii="仿宋" w:eastAsia="仿宋" w:hAnsi="仿宋"/>
          <w:kern w:val="0"/>
        </w:rPr>
        <w:t>有关规定，</w:t>
      </w:r>
      <w:r w:rsidR="008035C8" w:rsidRPr="00CA1740">
        <w:rPr>
          <w:rFonts w:ascii="仿宋" w:eastAsia="仿宋" w:hAnsi="仿宋"/>
          <w:kern w:val="0"/>
        </w:rPr>
        <w:t>为进一步健全和完善公司对利润分配事项的决策程序和机制，积极回报投资者，引导投资者树立长期投资和理性投资理念，</w:t>
      </w:r>
      <w:r w:rsidRPr="00CA1740">
        <w:rPr>
          <w:rFonts w:ascii="仿宋" w:eastAsia="仿宋" w:hAnsi="仿宋"/>
          <w:kern w:val="0"/>
        </w:rPr>
        <w:t>公司在兼顾公司持续发展的基础上，为加强投资者合理回报，制定了公司未来三年股东回报规划。</w:t>
      </w:r>
    </w:p>
    <w:p w14:paraId="71D9B1BF" w14:textId="7726D93F" w:rsidR="007665C8" w:rsidRPr="00CA1740" w:rsidRDefault="007665C8" w:rsidP="002008AD">
      <w:pPr>
        <w:autoSpaceDE w:val="0"/>
        <w:autoSpaceDN w:val="0"/>
        <w:adjustRightInd w:val="0"/>
        <w:spacing w:beforeLines="50" w:before="156" w:afterLines="50" w:after="156" w:line="360" w:lineRule="auto"/>
        <w:ind w:firstLineChars="200" w:firstLine="480"/>
        <w:rPr>
          <w:rFonts w:ascii="仿宋" w:eastAsia="仿宋" w:hAnsi="仿宋"/>
          <w:kern w:val="0"/>
        </w:rPr>
      </w:pPr>
      <w:r w:rsidRPr="00CA1740">
        <w:rPr>
          <w:rFonts w:ascii="仿宋" w:eastAsia="仿宋" w:hAnsi="仿宋"/>
          <w:kern w:val="0"/>
        </w:rPr>
        <w:t>详情请参见公司于《中国证券报》、《证券时报》及巨潮资讯网（www.cninfo.com.cn）披露的相关文件。</w:t>
      </w:r>
    </w:p>
    <w:p w14:paraId="4784D36A" w14:textId="77777777" w:rsidR="008819F8" w:rsidRPr="00CA1740" w:rsidRDefault="008819F8" w:rsidP="002008AD">
      <w:pPr>
        <w:autoSpaceDE w:val="0"/>
        <w:autoSpaceDN w:val="0"/>
        <w:adjustRightInd w:val="0"/>
        <w:spacing w:beforeLines="50" w:before="156" w:afterLines="50" w:after="156" w:line="360" w:lineRule="auto"/>
        <w:ind w:firstLineChars="200" w:firstLine="480"/>
        <w:rPr>
          <w:rFonts w:ascii="仿宋" w:eastAsia="仿宋" w:hAnsi="仿宋"/>
          <w:kern w:val="0"/>
        </w:rPr>
      </w:pPr>
      <w:r w:rsidRPr="00CA1740">
        <w:rPr>
          <w:rFonts w:ascii="仿宋" w:eastAsia="仿宋" w:hAnsi="仿宋"/>
          <w:kern w:val="0"/>
        </w:rPr>
        <w:t>表决结果：同意【9】票，反对【0】票，弃权【0】票。</w:t>
      </w:r>
    </w:p>
    <w:p w14:paraId="4DAF5A0E" w14:textId="77777777" w:rsidR="008D5C91" w:rsidRPr="00CA1740" w:rsidRDefault="008D5C91" w:rsidP="002008AD">
      <w:pPr>
        <w:autoSpaceDE w:val="0"/>
        <w:autoSpaceDN w:val="0"/>
        <w:adjustRightInd w:val="0"/>
        <w:spacing w:beforeLines="50" w:before="156" w:afterLines="50" w:after="156" w:line="360" w:lineRule="auto"/>
        <w:ind w:firstLineChars="200" w:firstLine="480"/>
        <w:rPr>
          <w:rFonts w:ascii="仿宋" w:eastAsia="仿宋" w:hAnsi="仿宋"/>
          <w:kern w:val="0"/>
        </w:rPr>
      </w:pPr>
      <w:r w:rsidRPr="00CA1740">
        <w:rPr>
          <w:rFonts w:ascii="仿宋" w:eastAsia="仿宋" w:hAnsi="仿宋"/>
          <w:kern w:val="0"/>
        </w:rPr>
        <w:t>本议案尚需提交公司股东大会审议。</w:t>
      </w:r>
    </w:p>
    <w:p w14:paraId="5B1EAF0A" w14:textId="77777777" w:rsidR="000A5EF0" w:rsidRPr="00CA1740" w:rsidRDefault="000A5EF0" w:rsidP="001D0F04">
      <w:pPr>
        <w:pStyle w:val="afff6"/>
        <w:numPr>
          <w:ilvl w:val="0"/>
          <w:numId w:val="17"/>
        </w:numPr>
        <w:autoSpaceDE w:val="0"/>
        <w:autoSpaceDN w:val="0"/>
        <w:adjustRightInd w:val="0"/>
        <w:spacing w:beforeLines="50" w:before="156" w:afterLines="50" w:after="156" w:line="360" w:lineRule="auto"/>
        <w:ind w:left="0" w:firstLineChars="0" w:firstLine="567"/>
        <w:outlineLvl w:val="0"/>
        <w:rPr>
          <w:rFonts w:ascii="仿宋" w:eastAsia="仿宋" w:hAnsi="仿宋"/>
          <w:b/>
          <w:kern w:val="0"/>
        </w:rPr>
      </w:pPr>
      <w:r w:rsidRPr="00CA1740">
        <w:rPr>
          <w:rFonts w:ascii="仿宋" w:eastAsia="仿宋" w:hAnsi="仿宋"/>
          <w:b/>
          <w:kern w:val="0"/>
        </w:rPr>
        <w:t>审议通过《</w:t>
      </w:r>
      <w:r w:rsidR="00D07DEB" w:rsidRPr="00CA1740">
        <w:rPr>
          <w:rFonts w:ascii="仿宋" w:eastAsia="仿宋" w:hAnsi="仿宋"/>
          <w:b/>
          <w:kern w:val="0"/>
        </w:rPr>
        <w:t>关于提请公司股东大会授权董事会全权办理本次非公开发行A股股票相关事宜的议案</w:t>
      </w:r>
      <w:r w:rsidRPr="00CA1740">
        <w:rPr>
          <w:rFonts w:ascii="仿宋" w:eastAsia="仿宋" w:hAnsi="仿宋"/>
          <w:b/>
          <w:kern w:val="0"/>
        </w:rPr>
        <w:t>》</w:t>
      </w:r>
    </w:p>
    <w:p w14:paraId="432DF850" w14:textId="77777777" w:rsidR="00D07DEB" w:rsidRPr="00CA1740" w:rsidRDefault="00B9503B" w:rsidP="001D0F04">
      <w:pPr>
        <w:autoSpaceDE w:val="0"/>
        <w:autoSpaceDN w:val="0"/>
        <w:adjustRightInd w:val="0"/>
        <w:spacing w:beforeLines="50" w:before="156" w:afterLines="50" w:after="156" w:line="360" w:lineRule="auto"/>
        <w:ind w:firstLineChars="200" w:firstLine="480"/>
        <w:rPr>
          <w:rFonts w:ascii="仿宋" w:eastAsia="仿宋" w:hAnsi="仿宋"/>
          <w:kern w:val="0"/>
        </w:rPr>
      </w:pPr>
      <w:r w:rsidRPr="00CA1740">
        <w:rPr>
          <w:rFonts w:ascii="仿宋" w:eastAsia="仿宋" w:hAnsi="仿宋"/>
          <w:kern w:val="0"/>
        </w:rPr>
        <w:t>经全体董事表决，提请股东大会授权董事会依照法律法规及相关规范性文件的规定，全权办理与本次发行相关的全部事宜，包括但不限于：</w:t>
      </w:r>
    </w:p>
    <w:p w14:paraId="559BDB32" w14:textId="77777777" w:rsidR="00B9503B" w:rsidRPr="00CA1740" w:rsidRDefault="00B9503B" w:rsidP="001D0F04">
      <w:pPr>
        <w:pStyle w:val="afff6"/>
        <w:numPr>
          <w:ilvl w:val="0"/>
          <w:numId w:val="29"/>
        </w:numPr>
        <w:tabs>
          <w:tab w:val="left" w:pos="851"/>
        </w:tabs>
        <w:autoSpaceDE w:val="0"/>
        <w:autoSpaceDN w:val="0"/>
        <w:adjustRightInd w:val="0"/>
        <w:spacing w:beforeLines="50" w:before="156" w:afterLines="50" w:after="156" w:line="360" w:lineRule="auto"/>
        <w:ind w:left="0" w:firstLineChars="0" w:firstLine="480"/>
        <w:rPr>
          <w:rFonts w:ascii="仿宋" w:eastAsia="仿宋" w:hAnsi="仿宋"/>
          <w:kern w:val="0"/>
        </w:rPr>
      </w:pPr>
      <w:r w:rsidRPr="00CA1740">
        <w:rPr>
          <w:rFonts w:ascii="仿宋" w:eastAsia="仿宋" w:hAnsi="仿宋"/>
          <w:kern w:val="0"/>
        </w:rPr>
        <w:t>根据</w:t>
      </w:r>
      <w:r w:rsidR="00AB2777" w:rsidRPr="00CA1740">
        <w:rPr>
          <w:rFonts w:ascii="仿宋" w:eastAsia="仿宋" w:hAnsi="仿宋"/>
          <w:kern w:val="0"/>
        </w:rPr>
        <w:t>公司</w:t>
      </w:r>
      <w:r w:rsidRPr="00CA1740">
        <w:rPr>
          <w:rFonts w:ascii="仿宋" w:eastAsia="仿宋" w:hAnsi="仿宋"/>
          <w:kern w:val="0"/>
        </w:rPr>
        <w:t>的实际情况及监管部门的要求，制定和实施本次发行的具体方案，确定包括发行数量、发行价格等与本次发行方案有关的事项；为符合有关法律、法规、规范性文件或相关证券监管部门的要求而修改方案（但有关法律法规及公司章程规定须由股东大会重新表决的事项除外），根据证券监管部门的具体要求对本次发行的具体方案作相应调整；</w:t>
      </w:r>
    </w:p>
    <w:p w14:paraId="5734E79A" w14:textId="77777777" w:rsidR="00B9503B" w:rsidRPr="00CA1740" w:rsidRDefault="00B9503B" w:rsidP="001D0F04">
      <w:pPr>
        <w:pStyle w:val="afff6"/>
        <w:numPr>
          <w:ilvl w:val="0"/>
          <w:numId w:val="29"/>
        </w:numPr>
        <w:tabs>
          <w:tab w:val="left" w:pos="851"/>
        </w:tabs>
        <w:autoSpaceDE w:val="0"/>
        <w:autoSpaceDN w:val="0"/>
        <w:adjustRightInd w:val="0"/>
        <w:spacing w:beforeLines="50" w:before="156" w:afterLines="50" w:after="156" w:line="360" w:lineRule="auto"/>
        <w:ind w:left="0" w:firstLineChars="0" w:firstLine="480"/>
        <w:rPr>
          <w:rFonts w:ascii="仿宋" w:eastAsia="仿宋" w:hAnsi="仿宋"/>
          <w:kern w:val="0"/>
        </w:rPr>
      </w:pPr>
      <w:r w:rsidRPr="00CA1740">
        <w:rPr>
          <w:rFonts w:ascii="仿宋" w:eastAsia="仿宋" w:hAnsi="仿宋"/>
          <w:kern w:val="0"/>
        </w:rPr>
        <w:lastRenderedPageBreak/>
        <w:t>决定并聘请参与本次发行的中介机构，</w:t>
      </w:r>
      <w:r w:rsidR="00097672" w:rsidRPr="00CA1740">
        <w:rPr>
          <w:rFonts w:ascii="仿宋" w:eastAsia="仿宋" w:hAnsi="仿宋"/>
          <w:kern w:val="0"/>
        </w:rPr>
        <w:t>制定、修改</w:t>
      </w:r>
      <w:r w:rsidRPr="00CA1740">
        <w:rPr>
          <w:rFonts w:ascii="仿宋" w:eastAsia="仿宋" w:hAnsi="仿宋"/>
          <w:kern w:val="0"/>
        </w:rPr>
        <w:t>与本次发行及股权认购有关的一切协议和文件，包括但不限于承销协议、保荐协议、聘用中介机构的协议等相关协议；</w:t>
      </w:r>
    </w:p>
    <w:p w14:paraId="23A5E201" w14:textId="77777777" w:rsidR="00B9503B" w:rsidRPr="00CA1740" w:rsidRDefault="00B9503B" w:rsidP="001D0F04">
      <w:pPr>
        <w:pStyle w:val="afff6"/>
        <w:numPr>
          <w:ilvl w:val="0"/>
          <w:numId w:val="29"/>
        </w:numPr>
        <w:tabs>
          <w:tab w:val="left" w:pos="851"/>
        </w:tabs>
        <w:autoSpaceDE w:val="0"/>
        <w:autoSpaceDN w:val="0"/>
        <w:adjustRightInd w:val="0"/>
        <w:spacing w:beforeLines="50" w:before="156" w:afterLines="50" w:after="156" w:line="360" w:lineRule="auto"/>
        <w:ind w:left="0" w:firstLineChars="0" w:firstLine="480"/>
        <w:rPr>
          <w:rFonts w:ascii="仿宋" w:eastAsia="仿宋" w:hAnsi="仿宋"/>
          <w:kern w:val="0"/>
        </w:rPr>
      </w:pPr>
      <w:r w:rsidRPr="00CA1740">
        <w:rPr>
          <w:rFonts w:ascii="仿宋" w:eastAsia="仿宋" w:hAnsi="仿宋"/>
          <w:kern w:val="0"/>
        </w:rPr>
        <w:t>办理本次募集资金投资项目申报、备案有关事宜；</w:t>
      </w:r>
    </w:p>
    <w:p w14:paraId="2DDBF8C9" w14:textId="77777777" w:rsidR="00B9503B" w:rsidRPr="00CA1740" w:rsidRDefault="00B9503B" w:rsidP="001D0F04">
      <w:pPr>
        <w:pStyle w:val="afff6"/>
        <w:numPr>
          <w:ilvl w:val="0"/>
          <w:numId w:val="29"/>
        </w:numPr>
        <w:tabs>
          <w:tab w:val="left" w:pos="851"/>
        </w:tabs>
        <w:autoSpaceDE w:val="0"/>
        <w:autoSpaceDN w:val="0"/>
        <w:adjustRightInd w:val="0"/>
        <w:spacing w:beforeLines="50" w:before="156" w:afterLines="50" w:after="156" w:line="360" w:lineRule="auto"/>
        <w:ind w:left="0" w:firstLineChars="0" w:firstLine="480"/>
        <w:rPr>
          <w:rFonts w:ascii="仿宋" w:eastAsia="仿宋" w:hAnsi="仿宋"/>
          <w:kern w:val="0"/>
        </w:rPr>
      </w:pPr>
      <w:r w:rsidRPr="00CA1740">
        <w:rPr>
          <w:rFonts w:ascii="仿宋" w:eastAsia="仿宋" w:hAnsi="仿宋"/>
          <w:kern w:val="0"/>
        </w:rPr>
        <w:t>根据有关主管部门要求和证券市场的实际情况，在股东大会决议范围内对募集资金投资项目具体安排进行调整；</w:t>
      </w:r>
    </w:p>
    <w:p w14:paraId="6AE4083D" w14:textId="77777777" w:rsidR="00B9503B" w:rsidRPr="00CA1740" w:rsidRDefault="00B9503B" w:rsidP="001D0F04">
      <w:pPr>
        <w:pStyle w:val="afff6"/>
        <w:numPr>
          <w:ilvl w:val="0"/>
          <w:numId w:val="29"/>
        </w:numPr>
        <w:tabs>
          <w:tab w:val="left" w:pos="851"/>
        </w:tabs>
        <w:autoSpaceDE w:val="0"/>
        <w:autoSpaceDN w:val="0"/>
        <w:adjustRightInd w:val="0"/>
        <w:spacing w:beforeLines="50" w:before="156" w:afterLines="50" w:after="156" w:line="360" w:lineRule="auto"/>
        <w:ind w:left="0" w:firstLineChars="0" w:firstLine="480"/>
        <w:rPr>
          <w:rFonts w:ascii="仿宋" w:eastAsia="仿宋" w:hAnsi="仿宋"/>
          <w:kern w:val="0"/>
        </w:rPr>
      </w:pPr>
      <w:r w:rsidRPr="00CA1740">
        <w:rPr>
          <w:rFonts w:ascii="仿宋" w:eastAsia="仿宋" w:hAnsi="仿宋"/>
          <w:kern w:val="0"/>
        </w:rPr>
        <w:t>确定募集资金专用账户；</w:t>
      </w:r>
    </w:p>
    <w:p w14:paraId="491D0877" w14:textId="77777777" w:rsidR="00B9503B" w:rsidRPr="00CA1740" w:rsidRDefault="00B9503B" w:rsidP="001D0F04">
      <w:pPr>
        <w:pStyle w:val="afff6"/>
        <w:numPr>
          <w:ilvl w:val="0"/>
          <w:numId w:val="29"/>
        </w:numPr>
        <w:tabs>
          <w:tab w:val="left" w:pos="851"/>
        </w:tabs>
        <w:autoSpaceDE w:val="0"/>
        <w:autoSpaceDN w:val="0"/>
        <w:adjustRightInd w:val="0"/>
        <w:spacing w:beforeLines="50" w:before="156" w:afterLines="50" w:after="156" w:line="360" w:lineRule="auto"/>
        <w:ind w:left="0" w:firstLineChars="0" w:firstLine="480"/>
        <w:rPr>
          <w:rFonts w:ascii="仿宋" w:eastAsia="仿宋" w:hAnsi="仿宋"/>
          <w:kern w:val="0"/>
        </w:rPr>
      </w:pPr>
      <w:r w:rsidRPr="00CA1740">
        <w:rPr>
          <w:rFonts w:ascii="仿宋" w:eastAsia="仿宋" w:hAnsi="仿宋"/>
          <w:kern w:val="0"/>
        </w:rPr>
        <w:t>签署</w:t>
      </w:r>
      <w:r w:rsidR="00EB179A" w:rsidRPr="00CA1740">
        <w:rPr>
          <w:rFonts w:ascii="仿宋" w:eastAsia="仿宋" w:hAnsi="仿宋"/>
          <w:kern w:val="0"/>
        </w:rPr>
        <w:t>本次</w:t>
      </w:r>
      <w:r w:rsidRPr="00CA1740">
        <w:rPr>
          <w:rFonts w:ascii="仿宋" w:eastAsia="仿宋" w:hAnsi="仿宋"/>
          <w:kern w:val="0"/>
        </w:rPr>
        <w:t>发行股票募集资金投资项目运作过程中的重大合同；</w:t>
      </w:r>
    </w:p>
    <w:p w14:paraId="79DAA441" w14:textId="77777777" w:rsidR="00B9503B" w:rsidRPr="00CA1740" w:rsidRDefault="00B9503B" w:rsidP="001D0F04">
      <w:pPr>
        <w:pStyle w:val="afff6"/>
        <w:numPr>
          <w:ilvl w:val="0"/>
          <w:numId w:val="29"/>
        </w:numPr>
        <w:tabs>
          <w:tab w:val="left" w:pos="851"/>
        </w:tabs>
        <w:autoSpaceDE w:val="0"/>
        <w:autoSpaceDN w:val="0"/>
        <w:adjustRightInd w:val="0"/>
        <w:spacing w:beforeLines="50" w:before="156" w:afterLines="50" w:after="156" w:line="360" w:lineRule="auto"/>
        <w:ind w:left="0" w:firstLineChars="0" w:firstLine="480"/>
        <w:rPr>
          <w:rFonts w:ascii="仿宋" w:eastAsia="仿宋" w:hAnsi="仿宋"/>
          <w:kern w:val="0"/>
        </w:rPr>
      </w:pPr>
      <w:r w:rsidRPr="00CA1740">
        <w:rPr>
          <w:rFonts w:ascii="仿宋" w:eastAsia="仿宋" w:hAnsi="仿宋"/>
          <w:kern w:val="0"/>
        </w:rPr>
        <w:t>向有关监管机构办理与本次发行等相关的申报事宜及相关程序性工作，包括但不限于向</w:t>
      </w:r>
      <w:r w:rsidR="00097672" w:rsidRPr="00CA1740">
        <w:rPr>
          <w:rFonts w:ascii="仿宋" w:eastAsia="仿宋" w:hAnsi="仿宋"/>
          <w:kern w:val="0"/>
        </w:rPr>
        <w:t>中国</w:t>
      </w:r>
      <w:r w:rsidR="0000483E" w:rsidRPr="00CA1740">
        <w:rPr>
          <w:rFonts w:ascii="仿宋" w:eastAsia="仿宋" w:hAnsi="仿宋"/>
          <w:kern w:val="0"/>
        </w:rPr>
        <w:t>证监会</w:t>
      </w:r>
      <w:r w:rsidRPr="00CA1740">
        <w:rPr>
          <w:rFonts w:ascii="仿宋" w:eastAsia="仿宋" w:hAnsi="仿宋"/>
          <w:kern w:val="0"/>
        </w:rPr>
        <w:t>提出本次发行的申请，制作、修改、签署并申报相关申报文件及其他法律文件，并于本次发行申请获得核准后向有关政府机构及证券监管机构办理所需的审批、登记、备案、核准、同意等手续；</w:t>
      </w:r>
    </w:p>
    <w:p w14:paraId="53DC4873" w14:textId="77777777" w:rsidR="00B9503B" w:rsidRPr="00CA1740" w:rsidRDefault="00B9503B" w:rsidP="001D0F04">
      <w:pPr>
        <w:pStyle w:val="afff6"/>
        <w:numPr>
          <w:ilvl w:val="0"/>
          <w:numId w:val="29"/>
        </w:numPr>
        <w:tabs>
          <w:tab w:val="left" w:pos="851"/>
        </w:tabs>
        <w:autoSpaceDE w:val="0"/>
        <w:autoSpaceDN w:val="0"/>
        <w:adjustRightInd w:val="0"/>
        <w:spacing w:beforeLines="50" w:before="156" w:afterLines="50" w:after="156" w:line="360" w:lineRule="auto"/>
        <w:ind w:left="0" w:firstLineChars="0" w:firstLine="480"/>
        <w:rPr>
          <w:rFonts w:ascii="仿宋" w:eastAsia="仿宋" w:hAnsi="仿宋"/>
          <w:kern w:val="0"/>
        </w:rPr>
      </w:pPr>
      <w:r w:rsidRPr="00CA1740">
        <w:rPr>
          <w:rFonts w:ascii="仿宋" w:eastAsia="仿宋" w:hAnsi="仿宋"/>
          <w:kern w:val="0"/>
        </w:rPr>
        <w:t>全权回复证券监管机构就</w:t>
      </w:r>
      <w:r w:rsidR="00AB2777" w:rsidRPr="00CA1740">
        <w:rPr>
          <w:rFonts w:ascii="仿宋" w:eastAsia="仿宋" w:hAnsi="仿宋"/>
          <w:kern w:val="0"/>
        </w:rPr>
        <w:t>公司</w:t>
      </w:r>
      <w:r w:rsidRPr="00CA1740">
        <w:rPr>
          <w:rFonts w:ascii="仿宋" w:eastAsia="仿宋" w:hAnsi="仿宋"/>
          <w:kern w:val="0"/>
        </w:rPr>
        <w:t>本次发行所涉事项的反馈意见；</w:t>
      </w:r>
    </w:p>
    <w:p w14:paraId="44D440EA" w14:textId="77777777" w:rsidR="00B9503B" w:rsidRPr="00CA1740" w:rsidRDefault="00B9503B" w:rsidP="001D0F04">
      <w:pPr>
        <w:pStyle w:val="afff6"/>
        <w:numPr>
          <w:ilvl w:val="0"/>
          <w:numId w:val="29"/>
        </w:numPr>
        <w:tabs>
          <w:tab w:val="left" w:pos="851"/>
        </w:tabs>
        <w:autoSpaceDE w:val="0"/>
        <w:autoSpaceDN w:val="0"/>
        <w:adjustRightInd w:val="0"/>
        <w:spacing w:beforeLines="50" w:before="156" w:afterLines="50" w:after="156" w:line="360" w:lineRule="auto"/>
        <w:ind w:left="0" w:firstLineChars="0" w:firstLine="480"/>
        <w:rPr>
          <w:rFonts w:ascii="仿宋" w:eastAsia="仿宋" w:hAnsi="仿宋"/>
          <w:kern w:val="0"/>
        </w:rPr>
      </w:pPr>
      <w:r w:rsidRPr="00CA1740">
        <w:rPr>
          <w:rFonts w:ascii="仿宋" w:eastAsia="仿宋" w:hAnsi="仿宋"/>
          <w:kern w:val="0"/>
        </w:rPr>
        <w:t>在本次发行完成后办理章程修改、有关工商变更登记的具体事宜，处理与本次发行有关的其他事宜；</w:t>
      </w:r>
    </w:p>
    <w:p w14:paraId="1DCB2262" w14:textId="77777777" w:rsidR="00B9503B" w:rsidRPr="00CA1740" w:rsidRDefault="00B9503B" w:rsidP="006869E5">
      <w:pPr>
        <w:pStyle w:val="afff6"/>
        <w:numPr>
          <w:ilvl w:val="0"/>
          <w:numId w:val="29"/>
        </w:numPr>
        <w:tabs>
          <w:tab w:val="left" w:pos="851"/>
        </w:tabs>
        <w:autoSpaceDE w:val="0"/>
        <w:autoSpaceDN w:val="0"/>
        <w:adjustRightInd w:val="0"/>
        <w:spacing w:beforeLines="50" w:before="156" w:afterLines="50" w:after="156" w:line="360" w:lineRule="auto"/>
        <w:ind w:left="0" w:firstLineChars="0" w:firstLine="482"/>
        <w:rPr>
          <w:rFonts w:ascii="仿宋" w:eastAsia="仿宋" w:hAnsi="仿宋"/>
          <w:kern w:val="0"/>
        </w:rPr>
      </w:pPr>
      <w:r w:rsidRPr="00CA1740">
        <w:rPr>
          <w:rFonts w:ascii="仿宋" w:eastAsia="仿宋" w:hAnsi="仿宋"/>
          <w:kern w:val="0"/>
        </w:rPr>
        <w:t>在本次发行完成后办理本次发行的股票</w:t>
      </w:r>
      <w:r w:rsidR="0007433D" w:rsidRPr="00CA1740">
        <w:rPr>
          <w:rFonts w:ascii="仿宋" w:eastAsia="仿宋" w:hAnsi="仿宋"/>
          <w:kern w:val="0"/>
        </w:rPr>
        <w:t>在深交所及中国证券登记结算有限责任公司深圳分公司的</w:t>
      </w:r>
      <w:r w:rsidRPr="00CA1740">
        <w:rPr>
          <w:rFonts w:ascii="仿宋" w:eastAsia="仿宋" w:hAnsi="仿宋"/>
          <w:kern w:val="0"/>
        </w:rPr>
        <w:t>登记、锁定、上市等相关事宜；</w:t>
      </w:r>
    </w:p>
    <w:p w14:paraId="14F2C71F" w14:textId="77777777" w:rsidR="00B9503B" w:rsidRPr="00CA1740" w:rsidRDefault="00B9503B" w:rsidP="006869E5">
      <w:pPr>
        <w:pStyle w:val="afff6"/>
        <w:numPr>
          <w:ilvl w:val="0"/>
          <w:numId w:val="29"/>
        </w:numPr>
        <w:tabs>
          <w:tab w:val="left" w:pos="851"/>
        </w:tabs>
        <w:autoSpaceDE w:val="0"/>
        <w:autoSpaceDN w:val="0"/>
        <w:adjustRightInd w:val="0"/>
        <w:spacing w:beforeLines="50" w:before="156" w:afterLines="50" w:after="156" w:line="360" w:lineRule="auto"/>
        <w:ind w:left="0" w:firstLineChars="0" w:firstLine="482"/>
        <w:rPr>
          <w:rFonts w:ascii="仿宋" w:eastAsia="仿宋" w:hAnsi="仿宋"/>
          <w:kern w:val="0"/>
        </w:rPr>
      </w:pPr>
      <w:r w:rsidRPr="00CA1740">
        <w:rPr>
          <w:rFonts w:ascii="仿宋" w:eastAsia="仿宋" w:hAnsi="仿宋"/>
          <w:kern w:val="0"/>
        </w:rPr>
        <w:t>在出现不可抗力或其他足以使本次发行难以实施、或虽然可以实施但会给公司带来不利后果的情形，或者非公开发行政策发生变化时，可酌情决定本次发行方案延期实施，或者按照新的非公开发行政策继续办理</w:t>
      </w:r>
      <w:r w:rsidR="00EB179A" w:rsidRPr="00CA1740">
        <w:rPr>
          <w:rFonts w:ascii="仿宋" w:eastAsia="仿宋" w:hAnsi="仿宋"/>
          <w:kern w:val="0"/>
        </w:rPr>
        <w:t>本次</w:t>
      </w:r>
      <w:r w:rsidRPr="00CA1740">
        <w:rPr>
          <w:rFonts w:ascii="仿宋" w:eastAsia="仿宋" w:hAnsi="仿宋"/>
          <w:kern w:val="0"/>
        </w:rPr>
        <w:t>发行事宜；</w:t>
      </w:r>
    </w:p>
    <w:p w14:paraId="40CDA89C" w14:textId="77777777" w:rsidR="00AC1965" w:rsidRPr="00CA1740" w:rsidRDefault="00B9503B" w:rsidP="006869E5">
      <w:pPr>
        <w:pStyle w:val="afff6"/>
        <w:numPr>
          <w:ilvl w:val="0"/>
          <w:numId w:val="29"/>
        </w:numPr>
        <w:tabs>
          <w:tab w:val="left" w:pos="851"/>
        </w:tabs>
        <w:autoSpaceDE w:val="0"/>
        <w:autoSpaceDN w:val="0"/>
        <w:adjustRightInd w:val="0"/>
        <w:spacing w:beforeLines="50" w:before="156" w:afterLines="50" w:after="156" w:line="360" w:lineRule="auto"/>
        <w:ind w:left="0" w:firstLineChars="0" w:firstLine="482"/>
        <w:rPr>
          <w:rFonts w:ascii="仿宋" w:eastAsia="仿宋" w:hAnsi="仿宋"/>
          <w:kern w:val="0"/>
        </w:rPr>
      </w:pPr>
      <w:r w:rsidRPr="00CA1740">
        <w:rPr>
          <w:rFonts w:ascii="仿宋" w:eastAsia="仿宋" w:hAnsi="仿宋"/>
          <w:kern w:val="0"/>
        </w:rPr>
        <w:t>在相关法律法规允许的情况下，办理本次发行的有关其他一切事宜。</w:t>
      </w:r>
    </w:p>
    <w:p w14:paraId="2CCA32ED" w14:textId="77777777" w:rsidR="003426E0" w:rsidRPr="00CA1740" w:rsidRDefault="000A5EF0" w:rsidP="001D0F04">
      <w:pPr>
        <w:autoSpaceDE w:val="0"/>
        <w:autoSpaceDN w:val="0"/>
        <w:adjustRightInd w:val="0"/>
        <w:spacing w:beforeLines="50" w:before="156" w:afterLines="50" w:after="156" w:line="360" w:lineRule="auto"/>
        <w:ind w:firstLineChars="200" w:firstLine="480"/>
        <w:rPr>
          <w:rFonts w:ascii="仿宋" w:eastAsia="仿宋" w:hAnsi="仿宋"/>
          <w:kern w:val="0"/>
        </w:rPr>
      </w:pPr>
      <w:r w:rsidRPr="00CA1740">
        <w:rPr>
          <w:rFonts w:ascii="仿宋" w:eastAsia="仿宋" w:hAnsi="仿宋"/>
          <w:kern w:val="0"/>
        </w:rPr>
        <w:t>表决结果</w:t>
      </w:r>
      <w:r w:rsidR="00E36DDD" w:rsidRPr="00CA1740">
        <w:rPr>
          <w:rFonts w:ascii="仿宋" w:eastAsia="仿宋" w:hAnsi="仿宋"/>
          <w:kern w:val="0"/>
        </w:rPr>
        <w:t>：</w:t>
      </w:r>
      <w:r w:rsidRPr="00CA1740">
        <w:rPr>
          <w:rFonts w:ascii="仿宋" w:eastAsia="仿宋" w:hAnsi="仿宋"/>
          <w:kern w:val="0"/>
        </w:rPr>
        <w:t>同意【</w:t>
      </w:r>
      <w:r w:rsidR="00AB2777" w:rsidRPr="00CA1740">
        <w:rPr>
          <w:rFonts w:ascii="仿宋" w:eastAsia="仿宋" w:hAnsi="仿宋"/>
          <w:kern w:val="0"/>
        </w:rPr>
        <w:t>9</w:t>
      </w:r>
      <w:r w:rsidRPr="00CA1740">
        <w:rPr>
          <w:rFonts w:ascii="仿宋" w:eastAsia="仿宋" w:hAnsi="仿宋"/>
          <w:kern w:val="0"/>
        </w:rPr>
        <w:t>】票</w:t>
      </w:r>
      <w:r w:rsidR="00314E6F" w:rsidRPr="00CA1740">
        <w:rPr>
          <w:rFonts w:ascii="仿宋" w:eastAsia="仿宋" w:hAnsi="仿宋"/>
          <w:kern w:val="0"/>
        </w:rPr>
        <w:t>，</w:t>
      </w:r>
      <w:r w:rsidRPr="00CA1740">
        <w:rPr>
          <w:rFonts w:ascii="仿宋" w:eastAsia="仿宋" w:hAnsi="仿宋"/>
          <w:kern w:val="0"/>
        </w:rPr>
        <w:t>反对【</w:t>
      </w:r>
      <w:r w:rsidR="00AB2777" w:rsidRPr="00CA1740">
        <w:rPr>
          <w:rFonts w:ascii="仿宋" w:eastAsia="仿宋" w:hAnsi="仿宋"/>
          <w:kern w:val="0"/>
        </w:rPr>
        <w:t>0</w:t>
      </w:r>
      <w:r w:rsidRPr="00CA1740">
        <w:rPr>
          <w:rFonts w:ascii="仿宋" w:eastAsia="仿宋" w:hAnsi="仿宋"/>
          <w:kern w:val="0"/>
        </w:rPr>
        <w:t>】票</w:t>
      </w:r>
      <w:r w:rsidR="00314E6F" w:rsidRPr="00CA1740">
        <w:rPr>
          <w:rFonts w:ascii="仿宋" w:eastAsia="仿宋" w:hAnsi="仿宋"/>
          <w:kern w:val="0"/>
        </w:rPr>
        <w:t>，</w:t>
      </w:r>
      <w:r w:rsidRPr="00CA1740">
        <w:rPr>
          <w:rFonts w:ascii="仿宋" w:eastAsia="仿宋" w:hAnsi="仿宋"/>
          <w:kern w:val="0"/>
        </w:rPr>
        <w:t>弃权【</w:t>
      </w:r>
      <w:r w:rsidR="00AB2777" w:rsidRPr="00CA1740">
        <w:rPr>
          <w:rFonts w:ascii="仿宋" w:eastAsia="仿宋" w:hAnsi="仿宋"/>
          <w:kern w:val="0"/>
        </w:rPr>
        <w:t>0</w:t>
      </w:r>
      <w:r w:rsidRPr="00CA1740">
        <w:rPr>
          <w:rFonts w:ascii="仿宋" w:eastAsia="仿宋" w:hAnsi="仿宋"/>
          <w:kern w:val="0"/>
        </w:rPr>
        <w:t>】票。</w:t>
      </w:r>
    </w:p>
    <w:p w14:paraId="64108829" w14:textId="77777777" w:rsidR="008967E0" w:rsidRPr="00CA1740" w:rsidRDefault="000A5EF0" w:rsidP="001D0F04">
      <w:pPr>
        <w:autoSpaceDE w:val="0"/>
        <w:autoSpaceDN w:val="0"/>
        <w:adjustRightInd w:val="0"/>
        <w:spacing w:beforeLines="50" w:before="156" w:afterLines="50" w:after="156" w:line="360" w:lineRule="auto"/>
        <w:ind w:firstLineChars="200" w:firstLine="480"/>
        <w:rPr>
          <w:rFonts w:ascii="仿宋" w:eastAsia="仿宋" w:hAnsi="仿宋"/>
          <w:kern w:val="0"/>
        </w:rPr>
      </w:pPr>
      <w:r w:rsidRPr="00CA1740">
        <w:rPr>
          <w:rFonts w:ascii="仿宋" w:eastAsia="仿宋" w:hAnsi="仿宋"/>
          <w:kern w:val="0"/>
        </w:rPr>
        <w:t>本议案尚需提交公司股东大会审议。</w:t>
      </w:r>
    </w:p>
    <w:p w14:paraId="69447378" w14:textId="54DC562D" w:rsidR="00F452A0" w:rsidRPr="00CA1740" w:rsidRDefault="007C6ABE" w:rsidP="00AF6CFB">
      <w:pPr>
        <w:pStyle w:val="afff6"/>
        <w:numPr>
          <w:ilvl w:val="0"/>
          <w:numId w:val="17"/>
        </w:numPr>
        <w:autoSpaceDE w:val="0"/>
        <w:autoSpaceDN w:val="0"/>
        <w:adjustRightInd w:val="0"/>
        <w:spacing w:beforeLines="50" w:before="156" w:afterLines="50" w:after="156" w:line="360" w:lineRule="auto"/>
        <w:ind w:left="0" w:firstLine="482"/>
        <w:outlineLvl w:val="0"/>
        <w:rPr>
          <w:rFonts w:ascii="仿宋" w:eastAsia="仿宋" w:hAnsi="仿宋"/>
          <w:b/>
          <w:kern w:val="0"/>
        </w:rPr>
      </w:pPr>
      <w:r w:rsidRPr="00CA1740">
        <w:rPr>
          <w:rFonts w:ascii="仿宋" w:eastAsia="仿宋" w:hAnsi="仿宋"/>
          <w:b/>
          <w:kern w:val="0"/>
        </w:rPr>
        <w:t>审议通过《关于暂不召开股东大会的议案》</w:t>
      </w:r>
    </w:p>
    <w:p w14:paraId="357A6562" w14:textId="77777777" w:rsidR="002A4F34" w:rsidRPr="00CA1740" w:rsidRDefault="00EC4265" w:rsidP="001D0F04">
      <w:pPr>
        <w:autoSpaceDE w:val="0"/>
        <w:autoSpaceDN w:val="0"/>
        <w:adjustRightInd w:val="0"/>
        <w:spacing w:beforeLines="50" w:before="156" w:afterLines="50" w:after="156" w:line="360" w:lineRule="auto"/>
        <w:ind w:firstLineChars="200" w:firstLine="480"/>
        <w:rPr>
          <w:rFonts w:ascii="仿宋" w:eastAsia="仿宋" w:hAnsi="仿宋"/>
          <w:kern w:val="0"/>
        </w:rPr>
      </w:pPr>
      <w:r w:rsidRPr="00CA1740">
        <w:rPr>
          <w:rFonts w:ascii="仿宋" w:eastAsia="仿宋" w:hAnsi="仿宋"/>
          <w:kern w:val="0"/>
        </w:rPr>
        <w:lastRenderedPageBreak/>
        <w:t>为保证公司本次交易的顺利进行，公司董事会建议在本次董事会会议后，暂不召开公司股东大会。待</w:t>
      </w:r>
      <w:r w:rsidR="006676B4" w:rsidRPr="00CA1740">
        <w:rPr>
          <w:rFonts w:ascii="仿宋" w:eastAsia="仿宋" w:hAnsi="仿宋"/>
          <w:kern w:val="0"/>
        </w:rPr>
        <w:t>本次交易各方就交易后续事项进行妥善安排</w:t>
      </w:r>
      <w:r w:rsidRPr="00CA1740">
        <w:rPr>
          <w:rFonts w:ascii="仿宋" w:eastAsia="仿宋" w:hAnsi="仿宋"/>
          <w:kern w:val="0"/>
        </w:rPr>
        <w:t>后，公司将</w:t>
      </w:r>
      <w:r w:rsidR="006676B4" w:rsidRPr="00CA1740">
        <w:rPr>
          <w:rFonts w:ascii="仿宋" w:eastAsia="仿宋" w:hAnsi="仿宋"/>
          <w:kern w:val="0"/>
        </w:rPr>
        <w:t>择机</w:t>
      </w:r>
      <w:r w:rsidRPr="00CA1740">
        <w:rPr>
          <w:rFonts w:ascii="仿宋" w:eastAsia="仿宋" w:hAnsi="仿宋"/>
          <w:kern w:val="0"/>
        </w:rPr>
        <w:t>召开董事会</w:t>
      </w:r>
      <w:r w:rsidR="006676B4" w:rsidRPr="00CA1740">
        <w:rPr>
          <w:rFonts w:ascii="仿宋" w:eastAsia="仿宋" w:hAnsi="仿宋"/>
          <w:kern w:val="0"/>
        </w:rPr>
        <w:t>审议相关事项并与上述</w:t>
      </w:r>
      <w:r w:rsidRPr="00CA1740">
        <w:rPr>
          <w:rFonts w:ascii="仿宋" w:eastAsia="仿宋" w:hAnsi="仿宋"/>
          <w:kern w:val="0"/>
        </w:rPr>
        <w:t>事项</w:t>
      </w:r>
      <w:r w:rsidR="006676B4" w:rsidRPr="00CA1740">
        <w:rPr>
          <w:rFonts w:ascii="仿宋" w:eastAsia="仿宋" w:hAnsi="仿宋"/>
          <w:kern w:val="0"/>
        </w:rPr>
        <w:t>一并</w:t>
      </w:r>
      <w:r w:rsidR="00E861D5" w:rsidRPr="00CA1740">
        <w:rPr>
          <w:rFonts w:ascii="仿宋" w:eastAsia="仿宋" w:hAnsi="仿宋"/>
          <w:kern w:val="0"/>
        </w:rPr>
        <w:t>提交公司股东大会审议，公司届时将发布召开股东大会的通知并</w:t>
      </w:r>
      <w:r w:rsidRPr="00CA1740">
        <w:rPr>
          <w:rFonts w:ascii="仿宋" w:eastAsia="仿宋" w:hAnsi="仿宋"/>
          <w:kern w:val="0"/>
        </w:rPr>
        <w:t>公告</w:t>
      </w:r>
      <w:r w:rsidR="00E861D5" w:rsidRPr="00CA1740">
        <w:rPr>
          <w:rFonts w:ascii="仿宋" w:eastAsia="仿宋" w:hAnsi="仿宋"/>
          <w:kern w:val="0"/>
        </w:rPr>
        <w:t>会议</w:t>
      </w:r>
      <w:r w:rsidRPr="00CA1740">
        <w:rPr>
          <w:rFonts w:ascii="仿宋" w:eastAsia="仿宋" w:hAnsi="仿宋"/>
          <w:kern w:val="0"/>
        </w:rPr>
        <w:t>时间</w:t>
      </w:r>
      <w:r w:rsidR="00E861D5" w:rsidRPr="00CA1740">
        <w:rPr>
          <w:rFonts w:ascii="仿宋" w:eastAsia="仿宋" w:hAnsi="仿宋"/>
          <w:kern w:val="0"/>
        </w:rPr>
        <w:t>安排</w:t>
      </w:r>
      <w:r w:rsidRPr="00CA1740">
        <w:rPr>
          <w:rFonts w:ascii="仿宋" w:eastAsia="仿宋" w:hAnsi="仿宋"/>
          <w:kern w:val="0"/>
        </w:rPr>
        <w:t>。</w:t>
      </w:r>
    </w:p>
    <w:p w14:paraId="02675FC0" w14:textId="073D9C53" w:rsidR="00221A55" w:rsidRPr="00CA1740" w:rsidRDefault="00221A55" w:rsidP="002A4F34">
      <w:pPr>
        <w:autoSpaceDE w:val="0"/>
        <w:autoSpaceDN w:val="0"/>
        <w:adjustRightInd w:val="0"/>
        <w:spacing w:beforeLines="50" w:before="156" w:afterLines="50" w:after="156" w:line="360" w:lineRule="auto"/>
        <w:ind w:firstLineChars="200" w:firstLine="480"/>
        <w:rPr>
          <w:rFonts w:ascii="仿宋" w:eastAsia="仿宋" w:hAnsi="仿宋"/>
          <w:kern w:val="0"/>
        </w:rPr>
      </w:pPr>
      <w:r w:rsidRPr="00CA1740">
        <w:rPr>
          <w:rFonts w:ascii="仿宋" w:eastAsia="仿宋" w:hAnsi="仿宋"/>
          <w:kern w:val="0"/>
        </w:rPr>
        <w:t>表决结果：同意【</w:t>
      </w:r>
      <w:r w:rsidR="00AB2777" w:rsidRPr="00CA1740">
        <w:rPr>
          <w:rFonts w:ascii="仿宋" w:eastAsia="仿宋" w:hAnsi="仿宋"/>
          <w:kern w:val="0"/>
        </w:rPr>
        <w:t>9</w:t>
      </w:r>
      <w:r w:rsidRPr="00CA1740">
        <w:rPr>
          <w:rFonts w:ascii="仿宋" w:eastAsia="仿宋" w:hAnsi="仿宋"/>
          <w:kern w:val="0"/>
        </w:rPr>
        <w:t>】票，反对【</w:t>
      </w:r>
      <w:r w:rsidR="00AB2777" w:rsidRPr="00CA1740">
        <w:rPr>
          <w:rFonts w:ascii="仿宋" w:eastAsia="仿宋" w:hAnsi="仿宋"/>
          <w:kern w:val="0"/>
        </w:rPr>
        <w:t>0</w:t>
      </w:r>
      <w:r w:rsidRPr="00CA1740">
        <w:rPr>
          <w:rFonts w:ascii="仿宋" w:eastAsia="仿宋" w:hAnsi="仿宋"/>
          <w:kern w:val="0"/>
        </w:rPr>
        <w:t>】票，弃权【</w:t>
      </w:r>
      <w:r w:rsidR="00AB2777" w:rsidRPr="00CA1740">
        <w:rPr>
          <w:rFonts w:ascii="仿宋" w:eastAsia="仿宋" w:hAnsi="仿宋"/>
          <w:kern w:val="0"/>
        </w:rPr>
        <w:t>0</w:t>
      </w:r>
      <w:r w:rsidRPr="00CA1740">
        <w:rPr>
          <w:rFonts w:ascii="仿宋" w:eastAsia="仿宋" w:hAnsi="仿宋"/>
          <w:kern w:val="0"/>
        </w:rPr>
        <w:t>】票。</w:t>
      </w:r>
    </w:p>
    <w:p w14:paraId="52D0EDE7" w14:textId="77777777" w:rsidR="00221A55" w:rsidRPr="00CA1740" w:rsidRDefault="00221A55" w:rsidP="001D0F04">
      <w:pPr>
        <w:autoSpaceDE w:val="0"/>
        <w:autoSpaceDN w:val="0"/>
        <w:adjustRightInd w:val="0"/>
        <w:spacing w:beforeLines="50" w:before="156" w:afterLines="50" w:after="156" w:line="360" w:lineRule="auto"/>
        <w:ind w:firstLineChars="200" w:firstLine="480"/>
        <w:rPr>
          <w:rFonts w:ascii="仿宋" w:eastAsia="仿宋" w:hAnsi="仿宋"/>
          <w:kern w:val="0"/>
        </w:rPr>
      </w:pPr>
    </w:p>
    <w:p w14:paraId="3443AB77" w14:textId="77777777" w:rsidR="00D12706" w:rsidRPr="00CA1740" w:rsidRDefault="00D12706" w:rsidP="001D0F04">
      <w:pPr>
        <w:autoSpaceDE w:val="0"/>
        <w:autoSpaceDN w:val="0"/>
        <w:adjustRightInd w:val="0"/>
        <w:spacing w:beforeLines="50" w:before="156" w:afterLines="50" w:after="156" w:line="360" w:lineRule="auto"/>
        <w:ind w:firstLineChars="200" w:firstLine="480"/>
        <w:rPr>
          <w:rFonts w:ascii="仿宋" w:eastAsia="仿宋" w:hAnsi="仿宋"/>
          <w:kern w:val="0"/>
        </w:rPr>
      </w:pPr>
    </w:p>
    <w:p w14:paraId="2315B113" w14:textId="77777777" w:rsidR="00D12706" w:rsidRPr="00CA1740" w:rsidRDefault="00D12706" w:rsidP="001D0F04">
      <w:pPr>
        <w:autoSpaceDE w:val="0"/>
        <w:autoSpaceDN w:val="0"/>
        <w:adjustRightInd w:val="0"/>
        <w:spacing w:beforeLines="50" w:before="156" w:afterLines="50" w:after="156" w:line="360" w:lineRule="auto"/>
        <w:ind w:firstLineChars="200" w:firstLine="480"/>
        <w:rPr>
          <w:rFonts w:ascii="仿宋" w:eastAsia="仿宋" w:hAnsi="仿宋"/>
          <w:kern w:val="0"/>
        </w:rPr>
      </w:pPr>
    </w:p>
    <w:p w14:paraId="6B96D791" w14:textId="77777777" w:rsidR="00426F26" w:rsidRPr="00CA1740" w:rsidRDefault="00813775">
      <w:pPr>
        <w:rPr>
          <w:rFonts w:ascii="仿宋" w:eastAsia="仿宋" w:hAnsi="仿宋"/>
        </w:rPr>
      </w:pPr>
      <w:r w:rsidRPr="00CA1740">
        <w:rPr>
          <w:rFonts w:ascii="仿宋" w:eastAsia="仿宋" w:hAnsi="仿宋"/>
          <w:kern w:val="0"/>
        </w:rPr>
        <w:t>特此公告</w:t>
      </w:r>
    </w:p>
    <w:p w14:paraId="33F17526" w14:textId="77777777" w:rsidR="00E245A7" w:rsidRPr="00CA1740" w:rsidRDefault="00E245A7" w:rsidP="001D0F04">
      <w:pPr>
        <w:autoSpaceDE w:val="0"/>
        <w:autoSpaceDN w:val="0"/>
        <w:adjustRightInd w:val="0"/>
        <w:spacing w:beforeLines="50" w:before="156" w:afterLines="50" w:after="156" w:line="360" w:lineRule="auto"/>
        <w:ind w:firstLineChars="1950" w:firstLine="4680"/>
        <w:rPr>
          <w:rFonts w:ascii="仿宋" w:eastAsia="仿宋" w:hAnsi="仿宋"/>
          <w:kern w:val="0"/>
        </w:rPr>
      </w:pPr>
    </w:p>
    <w:p w14:paraId="51280C6B" w14:textId="77777777" w:rsidR="00E245A7" w:rsidRPr="00CA1740" w:rsidRDefault="00E245A7" w:rsidP="001D0F04">
      <w:pPr>
        <w:autoSpaceDE w:val="0"/>
        <w:autoSpaceDN w:val="0"/>
        <w:adjustRightInd w:val="0"/>
        <w:spacing w:beforeLines="50" w:before="156" w:afterLines="50" w:after="156" w:line="360" w:lineRule="auto"/>
        <w:ind w:firstLineChars="1950" w:firstLine="4680"/>
        <w:rPr>
          <w:rFonts w:ascii="仿宋" w:eastAsia="仿宋" w:hAnsi="仿宋"/>
          <w:kern w:val="0"/>
        </w:rPr>
      </w:pPr>
    </w:p>
    <w:p w14:paraId="08714801" w14:textId="77777777" w:rsidR="00E245A7" w:rsidRPr="00CA1740" w:rsidRDefault="00E245A7" w:rsidP="001D0F04">
      <w:pPr>
        <w:autoSpaceDE w:val="0"/>
        <w:autoSpaceDN w:val="0"/>
        <w:adjustRightInd w:val="0"/>
        <w:spacing w:beforeLines="50" w:before="156" w:afterLines="50" w:after="156" w:line="360" w:lineRule="auto"/>
        <w:ind w:firstLineChars="1950" w:firstLine="4680"/>
        <w:rPr>
          <w:rFonts w:ascii="仿宋" w:eastAsia="仿宋" w:hAnsi="仿宋"/>
          <w:kern w:val="0"/>
        </w:rPr>
      </w:pPr>
    </w:p>
    <w:p w14:paraId="7CE40DC0" w14:textId="77777777" w:rsidR="00E245A7" w:rsidRPr="00CA1740" w:rsidRDefault="00E245A7" w:rsidP="001D0F04">
      <w:pPr>
        <w:autoSpaceDE w:val="0"/>
        <w:autoSpaceDN w:val="0"/>
        <w:adjustRightInd w:val="0"/>
        <w:spacing w:beforeLines="50" w:before="156" w:afterLines="50" w:after="156" w:line="360" w:lineRule="auto"/>
        <w:ind w:firstLineChars="1950" w:firstLine="4680"/>
        <w:rPr>
          <w:rFonts w:ascii="仿宋" w:eastAsia="仿宋" w:hAnsi="仿宋"/>
          <w:kern w:val="0"/>
        </w:rPr>
      </w:pPr>
    </w:p>
    <w:p w14:paraId="5D1E2913" w14:textId="77777777" w:rsidR="00CA1740" w:rsidRDefault="00813775" w:rsidP="001D0F04">
      <w:pPr>
        <w:autoSpaceDE w:val="0"/>
        <w:autoSpaceDN w:val="0"/>
        <w:adjustRightInd w:val="0"/>
        <w:spacing w:beforeLines="50" w:before="156" w:afterLines="50" w:after="156" w:line="360" w:lineRule="auto"/>
        <w:ind w:firstLineChars="1950" w:firstLine="4680"/>
        <w:rPr>
          <w:rFonts w:ascii="仿宋" w:eastAsia="仿宋" w:hAnsi="仿宋"/>
          <w:kern w:val="0"/>
        </w:rPr>
      </w:pPr>
      <w:r w:rsidRPr="00CA1740">
        <w:rPr>
          <w:rFonts w:ascii="仿宋" w:eastAsia="仿宋" w:hAnsi="仿宋"/>
          <w:kern w:val="0"/>
        </w:rPr>
        <w:t>西</w:t>
      </w:r>
      <w:proofErr w:type="gramStart"/>
      <w:r w:rsidRPr="00CA1740">
        <w:rPr>
          <w:rFonts w:ascii="仿宋" w:eastAsia="仿宋" w:hAnsi="仿宋"/>
          <w:kern w:val="0"/>
        </w:rPr>
        <w:t>王食品</w:t>
      </w:r>
      <w:proofErr w:type="gramEnd"/>
      <w:r w:rsidRPr="00CA1740">
        <w:rPr>
          <w:rFonts w:ascii="仿宋" w:eastAsia="仿宋" w:hAnsi="仿宋"/>
          <w:kern w:val="0"/>
        </w:rPr>
        <w:t>股份有限公司</w:t>
      </w:r>
    </w:p>
    <w:p w14:paraId="4311137B" w14:textId="081E59FA" w:rsidR="00813775" w:rsidRPr="00CA1740" w:rsidRDefault="00813775" w:rsidP="00CA1740">
      <w:pPr>
        <w:autoSpaceDE w:val="0"/>
        <w:autoSpaceDN w:val="0"/>
        <w:adjustRightInd w:val="0"/>
        <w:spacing w:beforeLines="50" w:before="156" w:afterLines="50" w:after="156" w:line="360" w:lineRule="auto"/>
        <w:ind w:firstLineChars="2100" w:firstLine="5040"/>
        <w:rPr>
          <w:rFonts w:ascii="仿宋" w:eastAsia="仿宋" w:hAnsi="仿宋"/>
          <w:kern w:val="0"/>
        </w:rPr>
      </w:pPr>
      <w:r w:rsidRPr="00CA1740">
        <w:rPr>
          <w:rFonts w:ascii="仿宋" w:eastAsia="仿宋" w:hAnsi="仿宋"/>
          <w:kern w:val="0"/>
        </w:rPr>
        <w:t>董</w:t>
      </w:r>
      <w:r w:rsidR="00CA1740">
        <w:rPr>
          <w:rFonts w:ascii="仿宋" w:eastAsia="仿宋" w:hAnsi="仿宋" w:hint="eastAsia"/>
          <w:kern w:val="0"/>
        </w:rPr>
        <w:t xml:space="preserve">  </w:t>
      </w:r>
      <w:r w:rsidRPr="00CA1740">
        <w:rPr>
          <w:rFonts w:ascii="仿宋" w:eastAsia="仿宋" w:hAnsi="仿宋"/>
          <w:kern w:val="0"/>
        </w:rPr>
        <w:t>事</w:t>
      </w:r>
      <w:r w:rsidR="00CA1740">
        <w:rPr>
          <w:rFonts w:ascii="仿宋" w:eastAsia="仿宋" w:hAnsi="仿宋" w:hint="eastAsia"/>
          <w:kern w:val="0"/>
        </w:rPr>
        <w:t xml:space="preserve">  </w:t>
      </w:r>
      <w:r w:rsidRPr="00CA1740">
        <w:rPr>
          <w:rFonts w:ascii="仿宋" w:eastAsia="仿宋" w:hAnsi="仿宋"/>
          <w:kern w:val="0"/>
        </w:rPr>
        <w:t>会</w:t>
      </w:r>
    </w:p>
    <w:p w14:paraId="01253599" w14:textId="276F7B42" w:rsidR="004B27AC" w:rsidRPr="00CA1740" w:rsidRDefault="00813775" w:rsidP="00CA1740">
      <w:pPr>
        <w:autoSpaceDE w:val="0"/>
        <w:autoSpaceDN w:val="0"/>
        <w:adjustRightInd w:val="0"/>
        <w:spacing w:beforeLines="50" w:before="156" w:afterLines="50" w:after="156" w:line="360" w:lineRule="auto"/>
        <w:ind w:firstLineChars="2050" w:firstLine="4920"/>
        <w:rPr>
          <w:rFonts w:ascii="仿宋" w:eastAsia="仿宋" w:hAnsi="仿宋"/>
          <w:kern w:val="0"/>
        </w:rPr>
      </w:pPr>
      <w:r w:rsidRPr="00CA1740">
        <w:rPr>
          <w:rFonts w:ascii="仿宋" w:eastAsia="仿宋" w:hAnsi="仿宋"/>
          <w:kern w:val="0"/>
        </w:rPr>
        <w:t>2016年</w:t>
      </w:r>
      <w:r w:rsidR="00F95625" w:rsidRPr="00CA1740">
        <w:rPr>
          <w:rFonts w:ascii="仿宋" w:eastAsia="仿宋" w:hAnsi="仿宋"/>
          <w:kern w:val="0"/>
        </w:rPr>
        <w:t>9</w:t>
      </w:r>
      <w:r w:rsidRPr="00CA1740">
        <w:rPr>
          <w:rFonts w:ascii="仿宋" w:eastAsia="仿宋" w:hAnsi="仿宋"/>
          <w:kern w:val="0"/>
        </w:rPr>
        <w:t>月</w:t>
      </w:r>
      <w:r w:rsidR="00F95625" w:rsidRPr="00CA1740">
        <w:rPr>
          <w:rFonts w:ascii="仿宋" w:eastAsia="仿宋" w:hAnsi="仿宋"/>
          <w:kern w:val="0"/>
        </w:rPr>
        <w:t>19</w:t>
      </w:r>
      <w:r w:rsidRPr="00CA1740">
        <w:rPr>
          <w:rFonts w:ascii="仿宋" w:eastAsia="仿宋" w:hAnsi="仿宋"/>
          <w:kern w:val="0"/>
        </w:rPr>
        <w:t>日</w:t>
      </w:r>
    </w:p>
    <w:sectPr w:rsidR="004B27AC" w:rsidRPr="00CA1740">
      <w:pgSz w:w="11906" w:h="16838"/>
      <w:pgMar w:top="1440" w:right="1800" w:bottom="1440" w:left="1800" w:header="851" w:footer="992" w:gutter="0"/>
      <w:cols w:space="425"/>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C471B14" w15:done="0"/>
  <w15:commentEx w15:paraId="4CCF1652" w15:done="0"/>
  <w15:commentEx w15:paraId="04F6E701" w15:done="0"/>
  <w15:commentEx w15:paraId="160A6145" w15:done="0"/>
  <w15:commentEx w15:paraId="7F73EFCD" w15:done="0"/>
  <w15:commentEx w15:paraId="4D02AA0D" w15:done="0"/>
  <w15:commentEx w15:paraId="475C172C" w15:done="0"/>
  <w15:commentEx w15:paraId="30DB543F" w15:done="0"/>
  <w15:commentEx w15:paraId="275E4C3B" w15:done="0"/>
  <w15:commentEx w15:paraId="14DAF619" w15:done="0"/>
  <w15:commentEx w15:paraId="23810009" w15:done="0"/>
  <w15:commentEx w15:paraId="2A6D7977" w15:done="0"/>
  <w15:commentEx w15:paraId="232C635C" w15:done="0"/>
  <w15:commentEx w15:paraId="78EC97A3" w15:done="0"/>
  <w15:commentEx w15:paraId="571A2FF2" w15:done="0"/>
  <w15:commentEx w15:paraId="43B82C5F" w15:done="0"/>
  <w15:commentEx w15:paraId="4125C349" w15:done="0"/>
  <w15:commentEx w15:paraId="661C1F39" w15:done="0"/>
  <w15:commentEx w15:paraId="6DB0C16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98C1D9" w14:textId="77777777" w:rsidR="0002391E" w:rsidRDefault="0002391E" w:rsidP="00C2391E">
      <w:r>
        <w:separator/>
      </w:r>
    </w:p>
  </w:endnote>
  <w:endnote w:type="continuationSeparator" w:id="0">
    <w:p w14:paraId="7CCBA99C" w14:textId="77777777" w:rsidR="0002391E" w:rsidRDefault="0002391E" w:rsidP="00C239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楷体_GB2312">
    <w:altName w:val="楷体"/>
    <w:charset w:val="86"/>
    <w:family w:val="modern"/>
    <w:pitch w:val="fixed"/>
    <w:sig w:usb0="00000001"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Bold">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4F2398" w14:textId="77777777" w:rsidR="0002391E" w:rsidRDefault="0002391E" w:rsidP="00C2391E">
      <w:r>
        <w:separator/>
      </w:r>
    </w:p>
  </w:footnote>
  <w:footnote w:type="continuationSeparator" w:id="0">
    <w:p w14:paraId="35BFBC81" w14:textId="77777777" w:rsidR="0002391E" w:rsidRDefault="0002391E" w:rsidP="00C239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E2C1A5E"/>
    <w:lvl w:ilvl="0">
      <w:start w:val="1"/>
      <w:numFmt w:val="decimal"/>
      <w:pStyle w:val="5"/>
      <w:lvlText w:val="%1."/>
      <w:lvlJc w:val="left"/>
      <w:pPr>
        <w:tabs>
          <w:tab w:val="num" w:pos="1492"/>
        </w:tabs>
        <w:ind w:left="1492" w:hanging="360"/>
      </w:pPr>
    </w:lvl>
  </w:abstractNum>
  <w:abstractNum w:abstractNumId="1">
    <w:nsid w:val="FFFFFF7D"/>
    <w:multiLevelType w:val="singleLevel"/>
    <w:tmpl w:val="F26CA75C"/>
    <w:lvl w:ilvl="0">
      <w:start w:val="1"/>
      <w:numFmt w:val="decimal"/>
      <w:pStyle w:val="4"/>
      <w:lvlText w:val="%1."/>
      <w:lvlJc w:val="left"/>
      <w:pPr>
        <w:tabs>
          <w:tab w:val="num" w:pos="1209"/>
        </w:tabs>
        <w:ind w:left="1209" w:hanging="360"/>
      </w:pPr>
    </w:lvl>
  </w:abstractNum>
  <w:abstractNum w:abstractNumId="2">
    <w:nsid w:val="FFFFFF7E"/>
    <w:multiLevelType w:val="singleLevel"/>
    <w:tmpl w:val="6FBACBCC"/>
    <w:lvl w:ilvl="0">
      <w:start w:val="1"/>
      <w:numFmt w:val="decimal"/>
      <w:pStyle w:val="3"/>
      <w:lvlText w:val="%1."/>
      <w:lvlJc w:val="left"/>
      <w:pPr>
        <w:tabs>
          <w:tab w:val="num" w:pos="926"/>
        </w:tabs>
        <w:ind w:left="926" w:hanging="360"/>
      </w:pPr>
    </w:lvl>
  </w:abstractNum>
  <w:abstractNum w:abstractNumId="3">
    <w:nsid w:val="FFFFFF80"/>
    <w:multiLevelType w:val="singleLevel"/>
    <w:tmpl w:val="E370D036"/>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A394DB6A"/>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67C8C9BC"/>
    <w:lvl w:ilvl="0">
      <w:start w:val="1"/>
      <w:numFmt w:val="bullet"/>
      <w:pStyle w:val="30"/>
      <w:lvlText w:val=""/>
      <w:lvlJc w:val="left"/>
      <w:pPr>
        <w:tabs>
          <w:tab w:val="num" w:pos="926"/>
        </w:tabs>
        <w:ind w:left="926" w:hanging="360"/>
      </w:pPr>
      <w:rPr>
        <w:rFonts w:ascii="Symbol" w:hAnsi="Symbol" w:hint="default"/>
      </w:rPr>
    </w:lvl>
  </w:abstractNum>
  <w:abstractNum w:abstractNumId="6">
    <w:nsid w:val="FFFFFF83"/>
    <w:multiLevelType w:val="singleLevel"/>
    <w:tmpl w:val="0D82B5E0"/>
    <w:lvl w:ilvl="0">
      <w:start w:val="1"/>
      <w:numFmt w:val="bullet"/>
      <w:pStyle w:val="2"/>
      <w:lvlText w:val=""/>
      <w:lvlJc w:val="left"/>
      <w:pPr>
        <w:tabs>
          <w:tab w:val="num" w:pos="567"/>
        </w:tabs>
        <w:ind w:left="851" w:hanging="284"/>
      </w:pPr>
      <w:rPr>
        <w:rFonts w:ascii="Symbol" w:hAnsi="Symbol" w:hint="default"/>
      </w:rPr>
    </w:lvl>
  </w:abstractNum>
  <w:abstractNum w:abstractNumId="7">
    <w:nsid w:val="08E2797C"/>
    <w:multiLevelType w:val="multilevel"/>
    <w:tmpl w:val="FA90EF98"/>
    <w:lvl w:ilvl="0">
      <w:start w:val="1"/>
      <w:numFmt w:val="decimal"/>
      <w:pStyle w:val="KWListNumber"/>
      <w:lvlText w:val="%1"/>
      <w:lvlJc w:val="left"/>
      <w:pPr>
        <w:tabs>
          <w:tab w:val="num" w:pos="1134"/>
        </w:tabs>
        <w:ind w:left="1134" w:hanging="567"/>
      </w:pPr>
      <w:rPr>
        <w:rFonts w:ascii="Arial" w:eastAsia="楷体_GB2312" w:hAnsi="Arial" w:hint="default"/>
        <w:sz w:val="20"/>
      </w:rPr>
    </w:lvl>
    <w:lvl w:ilvl="1">
      <w:start w:val="1"/>
      <w:numFmt w:val="lowerLetter"/>
      <w:lvlText w:val="%2)"/>
      <w:lvlJc w:val="left"/>
      <w:pPr>
        <w:tabs>
          <w:tab w:val="num" w:pos="1701"/>
        </w:tabs>
        <w:ind w:left="1701" w:hanging="567"/>
      </w:pPr>
      <w:rPr>
        <w:rFonts w:ascii="Arial" w:hAnsi="Arial" w:hint="default"/>
        <w:sz w:val="16"/>
      </w:rPr>
    </w:lvl>
    <w:lvl w:ilvl="2">
      <w:start w:val="1"/>
      <w:numFmt w:val="lowerRoman"/>
      <w:lvlText w:val="%3."/>
      <w:lvlJc w:val="left"/>
      <w:pPr>
        <w:tabs>
          <w:tab w:val="num" w:pos="2268"/>
        </w:tabs>
        <w:ind w:left="2268" w:hanging="567"/>
      </w:pPr>
      <w:rPr>
        <w:rFonts w:ascii="Arial" w:hAnsi="Arial" w:hint="default"/>
        <w:sz w:val="16"/>
      </w:rPr>
    </w:lvl>
    <w:lvl w:ilvl="3">
      <w:start w:val="1"/>
      <w:numFmt w:val="none"/>
      <w:lvlText w:val=""/>
      <w:lvlJc w:val="left"/>
      <w:pPr>
        <w:tabs>
          <w:tab w:val="num" w:pos="2268"/>
        </w:tabs>
        <w:ind w:left="2268" w:hanging="567"/>
      </w:pPr>
      <w:rPr>
        <w:rFonts w:hint="eastAsia"/>
      </w:rPr>
    </w:lvl>
    <w:lvl w:ilvl="4">
      <w:start w:val="1"/>
      <w:numFmt w:val="none"/>
      <w:lvlText w:val=""/>
      <w:lvlJc w:val="left"/>
      <w:pPr>
        <w:tabs>
          <w:tab w:val="num" w:pos="2268"/>
        </w:tabs>
        <w:ind w:left="2268" w:hanging="567"/>
      </w:pPr>
      <w:rPr>
        <w:rFonts w:hint="eastAsia"/>
      </w:rPr>
    </w:lvl>
    <w:lvl w:ilvl="5">
      <w:start w:val="1"/>
      <w:numFmt w:val="none"/>
      <w:lvlText w:val=""/>
      <w:lvlJc w:val="left"/>
      <w:pPr>
        <w:tabs>
          <w:tab w:val="num" w:pos="2268"/>
        </w:tabs>
        <w:ind w:left="2268" w:hanging="567"/>
      </w:pPr>
      <w:rPr>
        <w:rFonts w:hint="eastAsia"/>
      </w:rPr>
    </w:lvl>
    <w:lvl w:ilvl="6">
      <w:start w:val="1"/>
      <w:numFmt w:val="none"/>
      <w:lvlText w:val=""/>
      <w:lvlJc w:val="left"/>
      <w:pPr>
        <w:tabs>
          <w:tab w:val="num" w:pos="2268"/>
        </w:tabs>
        <w:ind w:left="2268" w:hanging="567"/>
      </w:pPr>
      <w:rPr>
        <w:rFonts w:hint="eastAsia"/>
      </w:rPr>
    </w:lvl>
    <w:lvl w:ilvl="7">
      <w:start w:val="1"/>
      <w:numFmt w:val="none"/>
      <w:lvlText w:val=""/>
      <w:lvlJc w:val="left"/>
      <w:pPr>
        <w:tabs>
          <w:tab w:val="num" w:pos="2268"/>
        </w:tabs>
        <w:ind w:left="2268" w:hanging="567"/>
      </w:pPr>
      <w:rPr>
        <w:rFonts w:hint="eastAsia"/>
      </w:rPr>
    </w:lvl>
    <w:lvl w:ilvl="8">
      <w:start w:val="1"/>
      <w:numFmt w:val="none"/>
      <w:lvlText w:val=""/>
      <w:lvlJc w:val="left"/>
      <w:pPr>
        <w:tabs>
          <w:tab w:val="num" w:pos="2268"/>
        </w:tabs>
        <w:ind w:left="2268" w:hanging="567"/>
      </w:pPr>
      <w:rPr>
        <w:rFonts w:hint="eastAsia"/>
      </w:rPr>
    </w:lvl>
  </w:abstractNum>
  <w:abstractNum w:abstractNumId="8">
    <w:nsid w:val="0B3E73A3"/>
    <w:multiLevelType w:val="multilevel"/>
    <w:tmpl w:val="274250F2"/>
    <w:lvl w:ilvl="0">
      <w:start w:val="1"/>
      <w:numFmt w:val="decimal"/>
      <w:pStyle w:val="KWheading1"/>
      <w:lvlText w:val="%1"/>
      <w:lvlJc w:val="left"/>
      <w:pPr>
        <w:tabs>
          <w:tab w:val="num" w:pos="567"/>
        </w:tabs>
        <w:ind w:left="567" w:hanging="567"/>
      </w:pPr>
      <w:rPr>
        <w:rFonts w:hint="eastAsia"/>
      </w:rPr>
    </w:lvl>
    <w:lvl w:ilvl="1">
      <w:start w:val="1"/>
      <w:numFmt w:val="decimal"/>
      <w:pStyle w:val="KWheading2"/>
      <w:lvlText w:val="%1.%2"/>
      <w:lvlJc w:val="left"/>
      <w:pPr>
        <w:tabs>
          <w:tab w:val="num" w:pos="567"/>
        </w:tabs>
        <w:ind w:left="567" w:hanging="567"/>
      </w:pPr>
      <w:rPr>
        <w:rFonts w:ascii="Arial" w:hAnsi="Arial" w:hint="default"/>
        <w:sz w:val="20"/>
      </w:rPr>
    </w:lvl>
    <w:lvl w:ilvl="2">
      <w:start w:val="1"/>
      <w:numFmt w:val="lowerLetter"/>
      <w:pStyle w:val="KWheading3"/>
      <w:lvlText w:val="(%3)"/>
      <w:lvlJc w:val="left"/>
      <w:pPr>
        <w:tabs>
          <w:tab w:val="num" w:pos="567"/>
        </w:tabs>
        <w:ind w:left="567" w:hanging="567"/>
      </w:pPr>
      <w:rPr>
        <w:rFonts w:ascii="Arial" w:hAnsi="Arial" w:hint="default"/>
        <w:sz w:val="16"/>
      </w:rPr>
    </w:lvl>
    <w:lvl w:ilvl="3">
      <w:start w:val="1"/>
      <w:numFmt w:val="lowerRoman"/>
      <w:pStyle w:val="KWheading4"/>
      <w:lvlText w:val="(%4)"/>
      <w:lvlJc w:val="left"/>
      <w:pPr>
        <w:tabs>
          <w:tab w:val="num" w:pos="1134"/>
        </w:tabs>
        <w:ind w:left="1134" w:hanging="567"/>
      </w:pPr>
      <w:rPr>
        <w:rFonts w:ascii="Arial" w:hAnsi="Arial" w:hint="default"/>
        <w:b w:val="0"/>
        <w:i w:val="0"/>
        <w:sz w:val="16"/>
      </w:rPr>
    </w:lvl>
    <w:lvl w:ilvl="4">
      <w:start w:val="1"/>
      <w:numFmt w:val="upperLetter"/>
      <w:pStyle w:val="KWheading5"/>
      <w:lvlText w:val="(%5)"/>
      <w:lvlJc w:val="left"/>
      <w:pPr>
        <w:tabs>
          <w:tab w:val="num" w:pos="1701"/>
        </w:tabs>
        <w:ind w:left="1701" w:hanging="567"/>
      </w:pPr>
      <w:rPr>
        <w:rFonts w:ascii="Arial" w:hAnsi="Arial" w:hint="default"/>
        <w:sz w:val="16"/>
      </w:rPr>
    </w:lvl>
    <w:lvl w:ilvl="5">
      <w:start w:val="1"/>
      <w:numFmt w:val="none"/>
      <w:lvlText w:val=""/>
      <w:lvlJc w:val="left"/>
      <w:pPr>
        <w:tabs>
          <w:tab w:val="num" w:pos="2268"/>
        </w:tabs>
        <w:ind w:left="2268" w:hanging="2268"/>
      </w:pPr>
      <w:rPr>
        <w:rFonts w:hint="eastAsia"/>
      </w:rPr>
    </w:lvl>
    <w:lvl w:ilvl="6">
      <w:start w:val="1"/>
      <w:numFmt w:val="none"/>
      <w:lvlText w:val=""/>
      <w:lvlJc w:val="left"/>
      <w:pPr>
        <w:tabs>
          <w:tab w:val="num" w:pos="2268"/>
        </w:tabs>
        <w:ind w:left="2268" w:hanging="2268"/>
      </w:pPr>
      <w:rPr>
        <w:rFonts w:hint="eastAsia"/>
      </w:rPr>
    </w:lvl>
    <w:lvl w:ilvl="7">
      <w:start w:val="1"/>
      <w:numFmt w:val="none"/>
      <w:lvlText w:val=""/>
      <w:lvlJc w:val="left"/>
      <w:pPr>
        <w:tabs>
          <w:tab w:val="num" w:pos="2268"/>
        </w:tabs>
        <w:ind w:left="2268" w:hanging="2268"/>
      </w:pPr>
      <w:rPr>
        <w:rFonts w:hint="eastAsia"/>
      </w:rPr>
    </w:lvl>
    <w:lvl w:ilvl="8">
      <w:start w:val="1"/>
      <w:numFmt w:val="none"/>
      <w:lvlText w:val=""/>
      <w:lvlJc w:val="left"/>
      <w:pPr>
        <w:tabs>
          <w:tab w:val="num" w:pos="2268"/>
        </w:tabs>
        <w:ind w:left="2268" w:hanging="2268"/>
      </w:pPr>
      <w:rPr>
        <w:rFonts w:hint="eastAsia"/>
      </w:rPr>
    </w:lvl>
  </w:abstractNum>
  <w:abstractNum w:abstractNumId="9">
    <w:nsid w:val="14E8344E"/>
    <w:multiLevelType w:val="hybridMultilevel"/>
    <w:tmpl w:val="29D41822"/>
    <w:lvl w:ilvl="0" w:tplc="1CF6930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15423001"/>
    <w:multiLevelType w:val="hybridMultilevel"/>
    <w:tmpl w:val="67CECE9A"/>
    <w:lvl w:ilvl="0" w:tplc="76CE3F14">
      <w:start w:val="1"/>
      <w:numFmt w:val="decimal"/>
      <w:suff w:val="nothing"/>
      <w:lvlText w:val="%1."/>
      <w:lvlJc w:val="left"/>
      <w:pPr>
        <w:ind w:left="3256" w:hanging="420"/>
      </w:pPr>
      <w:rPr>
        <w:rFonts w:hint="eastAsia"/>
      </w:r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abstractNum w:abstractNumId="11">
    <w:nsid w:val="1DA87B0D"/>
    <w:multiLevelType w:val="hybridMultilevel"/>
    <w:tmpl w:val="31921518"/>
    <w:lvl w:ilvl="0" w:tplc="7338AF22">
      <w:start w:val="1"/>
      <w:numFmt w:val="decimal"/>
      <w:lvlText w:val="（%1）"/>
      <w:lvlJc w:val="left"/>
      <w:pPr>
        <w:ind w:left="1740" w:hanging="12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2">
    <w:nsid w:val="21ED3C9F"/>
    <w:multiLevelType w:val="hybridMultilevel"/>
    <w:tmpl w:val="48AC64E0"/>
    <w:lvl w:ilvl="0" w:tplc="3662B9C4">
      <w:start w:val="1"/>
      <w:numFmt w:val="chineseCountingThousand"/>
      <w:lvlText w:val="（%1）"/>
      <w:lvlJc w:val="left"/>
      <w:pPr>
        <w:tabs>
          <w:tab w:val="num" w:pos="1004"/>
        </w:tabs>
        <w:ind w:left="0" w:firstLine="284"/>
      </w:pPr>
      <w:rPr>
        <w:rFonts w:hint="eastAsia"/>
        <w:lang w:val="en-US"/>
      </w:rPr>
    </w:lvl>
    <w:lvl w:ilvl="1" w:tplc="04090019">
      <w:start w:val="1"/>
      <w:numFmt w:val="decimal"/>
      <w:lvlText w:val="%2."/>
      <w:lvlJc w:val="left"/>
      <w:pPr>
        <w:tabs>
          <w:tab w:val="num" w:pos="425"/>
        </w:tabs>
        <w:ind w:left="0" w:firstLine="426"/>
      </w:pPr>
      <w:rPr>
        <w:rFonts w:hint="eastAsia"/>
      </w:rPr>
    </w:lvl>
    <w:lvl w:ilvl="2" w:tplc="0409001B" w:tentative="1">
      <w:start w:val="1"/>
      <w:numFmt w:val="lowerRoman"/>
      <w:lvlText w:val="%3."/>
      <w:lvlJc w:val="right"/>
      <w:pPr>
        <w:tabs>
          <w:tab w:val="num" w:pos="976"/>
        </w:tabs>
        <w:ind w:left="976" w:hanging="420"/>
      </w:pPr>
    </w:lvl>
    <w:lvl w:ilvl="3" w:tplc="0409000F" w:tentative="1">
      <w:start w:val="1"/>
      <w:numFmt w:val="decimal"/>
      <w:lvlText w:val="%4."/>
      <w:lvlJc w:val="left"/>
      <w:pPr>
        <w:tabs>
          <w:tab w:val="num" w:pos="1396"/>
        </w:tabs>
        <w:ind w:left="1396" w:hanging="420"/>
      </w:pPr>
    </w:lvl>
    <w:lvl w:ilvl="4" w:tplc="04090019" w:tentative="1">
      <w:start w:val="1"/>
      <w:numFmt w:val="lowerLetter"/>
      <w:lvlText w:val="%5)"/>
      <w:lvlJc w:val="left"/>
      <w:pPr>
        <w:tabs>
          <w:tab w:val="num" w:pos="1816"/>
        </w:tabs>
        <w:ind w:left="1816" w:hanging="420"/>
      </w:pPr>
    </w:lvl>
    <w:lvl w:ilvl="5" w:tplc="0409001B" w:tentative="1">
      <w:start w:val="1"/>
      <w:numFmt w:val="lowerRoman"/>
      <w:lvlText w:val="%6."/>
      <w:lvlJc w:val="right"/>
      <w:pPr>
        <w:tabs>
          <w:tab w:val="num" w:pos="2236"/>
        </w:tabs>
        <w:ind w:left="2236" w:hanging="420"/>
      </w:pPr>
    </w:lvl>
    <w:lvl w:ilvl="6" w:tplc="0409000F" w:tentative="1">
      <w:start w:val="1"/>
      <w:numFmt w:val="decimal"/>
      <w:lvlText w:val="%7."/>
      <w:lvlJc w:val="left"/>
      <w:pPr>
        <w:tabs>
          <w:tab w:val="num" w:pos="2656"/>
        </w:tabs>
        <w:ind w:left="2656" w:hanging="420"/>
      </w:pPr>
    </w:lvl>
    <w:lvl w:ilvl="7" w:tplc="04090019" w:tentative="1">
      <w:start w:val="1"/>
      <w:numFmt w:val="lowerLetter"/>
      <w:lvlText w:val="%8)"/>
      <w:lvlJc w:val="left"/>
      <w:pPr>
        <w:tabs>
          <w:tab w:val="num" w:pos="3076"/>
        </w:tabs>
        <w:ind w:left="3076" w:hanging="420"/>
      </w:pPr>
    </w:lvl>
    <w:lvl w:ilvl="8" w:tplc="0409001B" w:tentative="1">
      <w:start w:val="1"/>
      <w:numFmt w:val="lowerRoman"/>
      <w:lvlText w:val="%9."/>
      <w:lvlJc w:val="right"/>
      <w:pPr>
        <w:tabs>
          <w:tab w:val="num" w:pos="3496"/>
        </w:tabs>
        <w:ind w:left="3496" w:hanging="420"/>
      </w:pPr>
    </w:lvl>
  </w:abstractNum>
  <w:abstractNum w:abstractNumId="13">
    <w:nsid w:val="24840B28"/>
    <w:multiLevelType w:val="multilevel"/>
    <w:tmpl w:val="55925CE2"/>
    <w:lvl w:ilvl="0">
      <w:start w:val="1"/>
      <w:numFmt w:val="bullet"/>
      <w:pStyle w:val="a"/>
      <w:lvlText w:val=""/>
      <w:lvlJc w:val="left"/>
      <w:pPr>
        <w:tabs>
          <w:tab w:val="num" w:pos="567"/>
        </w:tabs>
        <w:ind w:left="567" w:hanging="567"/>
      </w:pPr>
      <w:rPr>
        <w:rFonts w:ascii="Wingdings 2" w:hAnsi="Wingdings 2" w:hint="default"/>
      </w:rPr>
    </w:lvl>
    <w:lvl w:ilvl="1">
      <w:start w:val="1"/>
      <w:numFmt w:val="bullet"/>
      <w:lvlText w:val=""/>
      <w:lvlJc w:val="left"/>
      <w:pPr>
        <w:tabs>
          <w:tab w:val="num" w:pos="1134"/>
        </w:tabs>
        <w:ind w:left="1134" w:hanging="567"/>
      </w:pPr>
      <w:rPr>
        <w:rFonts w:ascii="Symbol" w:hAnsi="Symbol" w:hint="default"/>
      </w:rPr>
    </w:lvl>
    <w:lvl w:ilvl="2">
      <w:start w:val="1"/>
      <w:numFmt w:val="none"/>
      <w:lvlText w:val=""/>
      <w:lvlJc w:val="left"/>
      <w:pPr>
        <w:tabs>
          <w:tab w:val="num" w:pos="1701"/>
        </w:tabs>
        <w:ind w:left="1701" w:hanging="567"/>
      </w:pPr>
      <w:rPr>
        <w:rFonts w:hint="default"/>
      </w:rPr>
    </w:lvl>
    <w:lvl w:ilvl="3">
      <w:start w:val="1"/>
      <w:numFmt w:val="none"/>
      <w:lvlText w:val=""/>
      <w:lvlJc w:val="left"/>
      <w:pPr>
        <w:tabs>
          <w:tab w:val="num" w:pos="2268"/>
        </w:tabs>
        <w:ind w:left="2268" w:hanging="567"/>
      </w:pPr>
      <w:rPr>
        <w:rFonts w:hint="default"/>
      </w:rPr>
    </w:lvl>
    <w:lvl w:ilvl="4">
      <w:start w:val="1"/>
      <w:numFmt w:val="none"/>
      <w:lvlText w:val=""/>
      <w:lvlJc w:val="left"/>
      <w:pPr>
        <w:tabs>
          <w:tab w:val="num" w:pos="2835"/>
        </w:tabs>
        <w:ind w:left="2835" w:hanging="567"/>
      </w:pPr>
      <w:rPr>
        <w:rFonts w:hint="default"/>
      </w:rPr>
    </w:lvl>
    <w:lvl w:ilvl="5">
      <w:start w:val="1"/>
      <w:numFmt w:val="none"/>
      <w:lvlText w:val=""/>
      <w:lvlJc w:val="left"/>
      <w:pPr>
        <w:tabs>
          <w:tab w:val="num" w:pos="3402"/>
        </w:tabs>
        <w:ind w:left="3402" w:hanging="567"/>
      </w:pPr>
      <w:rPr>
        <w:rFonts w:hint="default"/>
      </w:rPr>
    </w:lvl>
    <w:lvl w:ilvl="6">
      <w:start w:val="1"/>
      <w:numFmt w:val="none"/>
      <w:lvlText w:val=""/>
      <w:lvlJc w:val="left"/>
      <w:pPr>
        <w:tabs>
          <w:tab w:val="num" w:pos="3402"/>
        </w:tabs>
        <w:ind w:left="3402" w:hanging="567"/>
      </w:pPr>
      <w:rPr>
        <w:rFonts w:hint="default"/>
      </w:rPr>
    </w:lvl>
    <w:lvl w:ilvl="7">
      <w:start w:val="1"/>
      <w:numFmt w:val="none"/>
      <w:lvlText w:val=""/>
      <w:lvlJc w:val="left"/>
      <w:pPr>
        <w:tabs>
          <w:tab w:val="num" w:pos="3969"/>
        </w:tabs>
        <w:ind w:left="3969" w:hanging="567"/>
      </w:pPr>
      <w:rPr>
        <w:rFonts w:hint="default"/>
      </w:rPr>
    </w:lvl>
    <w:lvl w:ilvl="8">
      <w:start w:val="1"/>
      <w:numFmt w:val="none"/>
      <w:lvlText w:val=""/>
      <w:lvlJc w:val="left"/>
      <w:pPr>
        <w:tabs>
          <w:tab w:val="num" w:pos="5103"/>
        </w:tabs>
        <w:ind w:left="5103" w:hanging="567"/>
      </w:pPr>
      <w:rPr>
        <w:rFonts w:hint="default"/>
      </w:rPr>
    </w:lvl>
  </w:abstractNum>
  <w:abstractNum w:abstractNumId="14">
    <w:nsid w:val="2E9B2455"/>
    <w:multiLevelType w:val="hybridMultilevel"/>
    <w:tmpl w:val="BE08D3D8"/>
    <w:lvl w:ilvl="0" w:tplc="0409000F">
      <w:start w:val="1"/>
      <w:numFmt w:val="decimal"/>
      <w:lvlText w:val="%1."/>
      <w:lvlJc w:val="left"/>
      <w:pPr>
        <w:ind w:left="842" w:hanging="420"/>
      </w:pPr>
    </w:lvl>
    <w:lvl w:ilvl="1" w:tplc="7BCCDDC8">
      <w:start w:val="1"/>
      <w:numFmt w:val="decimal"/>
      <w:suff w:val="nothing"/>
      <w:lvlText w:val="3.0%2"/>
      <w:lvlJc w:val="left"/>
      <w:pPr>
        <w:ind w:left="1262" w:hanging="420"/>
      </w:pPr>
      <w:rPr>
        <w:rFonts w:hint="default"/>
      </w:rPr>
    </w:lvl>
    <w:lvl w:ilvl="2" w:tplc="0409001B">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abstractNum w:abstractNumId="15">
    <w:nsid w:val="2F9A7347"/>
    <w:multiLevelType w:val="multilevel"/>
    <w:tmpl w:val="3DA08F00"/>
    <w:lvl w:ilvl="0">
      <w:start w:val="1"/>
      <w:numFmt w:val="decimal"/>
      <w:pStyle w:val="a0"/>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none"/>
      <w:lvlText w:val="%3"/>
      <w:lvlJc w:val="left"/>
      <w:pPr>
        <w:tabs>
          <w:tab w:val="num" w:pos="1701"/>
        </w:tabs>
        <w:ind w:left="1701" w:hanging="567"/>
      </w:pPr>
      <w:rPr>
        <w:rFonts w:hint="default"/>
      </w:rPr>
    </w:lvl>
    <w:lvl w:ilvl="3">
      <w:start w:val="1"/>
      <w:numFmt w:val="none"/>
      <w:lvlText w:val=""/>
      <w:lvlJc w:val="left"/>
      <w:pPr>
        <w:tabs>
          <w:tab w:val="num" w:pos="2268"/>
        </w:tabs>
        <w:ind w:left="2268" w:hanging="567"/>
      </w:pPr>
      <w:rPr>
        <w:rFonts w:hint="default"/>
      </w:rPr>
    </w:lvl>
    <w:lvl w:ilvl="4">
      <w:start w:val="1"/>
      <w:numFmt w:val="none"/>
      <w:lvlText w:val=""/>
      <w:lvlJc w:val="left"/>
      <w:pPr>
        <w:tabs>
          <w:tab w:val="num" w:pos="2835"/>
        </w:tabs>
        <w:ind w:left="2835" w:hanging="567"/>
      </w:pPr>
      <w:rPr>
        <w:rFonts w:hint="default"/>
      </w:rPr>
    </w:lvl>
    <w:lvl w:ilvl="5">
      <w:start w:val="1"/>
      <w:numFmt w:val="none"/>
      <w:lvlText w:val=""/>
      <w:lvlJc w:val="left"/>
      <w:pPr>
        <w:tabs>
          <w:tab w:val="num" w:pos="3402"/>
        </w:tabs>
        <w:ind w:left="3402" w:hanging="567"/>
      </w:pPr>
      <w:rPr>
        <w:rFonts w:hint="default"/>
      </w:rPr>
    </w:lvl>
    <w:lvl w:ilvl="6">
      <w:start w:val="1"/>
      <w:numFmt w:val="none"/>
      <w:lvlText w:val="%7"/>
      <w:lvlJc w:val="left"/>
      <w:pPr>
        <w:tabs>
          <w:tab w:val="num" w:pos="3969"/>
        </w:tabs>
        <w:ind w:left="3969" w:hanging="567"/>
      </w:pPr>
      <w:rPr>
        <w:rFonts w:hint="default"/>
      </w:rPr>
    </w:lvl>
    <w:lvl w:ilvl="7">
      <w:start w:val="1"/>
      <w:numFmt w:val="none"/>
      <w:lvlText w:val="%8"/>
      <w:lvlJc w:val="left"/>
      <w:pPr>
        <w:tabs>
          <w:tab w:val="num" w:pos="4896"/>
        </w:tabs>
        <w:ind w:left="4896" w:hanging="567"/>
      </w:pPr>
      <w:rPr>
        <w:rFonts w:hint="default"/>
      </w:rPr>
    </w:lvl>
    <w:lvl w:ilvl="8">
      <w:start w:val="1"/>
      <w:numFmt w:val="none"/>
      <w:lvlText w:val="%9"/>
      <w:lvlJc w:val="left"/>
      <w:pPr>
        <w:tabs>
          <w:tab w:val="num" w:pos="4536"/>
        </w:tabs>
        <w:ind w:left="4536" w:hanging="567"/>
      </w:pPr>
      <w:rPr>
        <w:rFonts w:hint="default"/>
      </w:rPr>
    </w:lvl>
  </w:abstractNum>
  <w:abstractNum w:abstractNumId="16">
    <w:nsid w:val="371736D1"/>
    <w:multiLevelType w:val="hybridMultilevel"/>
    <w:tmpl w:val="56F0995C"/>
    <w:lvl w:ilvl="0" w:tplc="56205A7A">
      <w:start w:val="1"/>
      <w:numFmt w:val="decimal"/>
      <w:lvlText w:val="%1、"/>
      <w:lvlJc w:val="lef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7">
    <w:nsid w:val="3C9C7949"/>
    <w:multiLevelType w:val="hybridMultilevel"/>
    <w:tmpl w:val="8BE2DB2C"/>
    <w:lvl w:ilvl="0" w:tplc="56205A7A">
      <w:start w:val="1"/>
      <w:numFmt w:val="decimal"/>
      <w:lvlText w:val="%1、"/>
      <w:lvlJc w:val="left"/>
      <w:pPr>
        <w:ind w:left="900"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42AC7499"/>
    <w:multiLevelType w:val="hybridMultilevel"/>
    <w:tmpl w:val="ABD45888"/>
    <w:lvl w:ilvl="0" w:tplc="6C2436E0">
      <w:start w:val="1"/>
      <w:numFmt w:val="decimal"/>
      <w:lvlText w:val="%1、"/>
      <w:lvlJc w:val="left"/>
      <w:pPr>
        <w:ind w:left="1424" w:hanging="375"/>
      </w:pPr>
      <w:rPr>
        <w:rFonts w:ascii="Times New Roman" w:hAnsi="Times New Roman" w:cs="Times New Roman" w:hint="default"/>
        <w:b/>
        <w:color w:val="auto"/>
      </w:rPr>
    </w:lvl>
    <w:lvl w:ilvl="1" w:tplc="04090019" w:tentative="1">
      <w:start w:val="1"/>
      <w:numFmt w:val="lowerLetter"/>
      <w:lvlText w:val="%2)"/>
      <w:lvlJc w:val="left"/>
      <w:pPr>
        <w:ind w:left="1889" w:hanging="420"/>
      </w:pPr>
    </w:lvl>
    <w:lvl w:ilvl="2" w:tplc="0409001B" w:tentative="1">
      <w:start w:val="1"/>
      <w:numFmt w:val="lowerRoman"/>
      <w:lvlText w:val="%3."/>
      <w:lvlJc w:val="right"/>
      <w:pPr>
        <w:ind w:left="2309" w:hanging="420"/>
      </w:pPr>
    </w:lvl>
    <w:lvl w:ilvl="3" w:tplc="0409000F" w:tentative="1">
      <w:start w:val="1"/>
      <w:numFmt w:val="decimal"/>
      <w:lvlText w:val="%4."/>
      <w:lvlJc w:val="left"/>
      <w:pPr>
        <w:ind w:left="2729" w:hanging="420"/>
      </w:pPr>
    </w:lvl>
    <w:lvl w:ilvl="4" w:tplc="04090019" w:tentative="1">
      <w:start w:val="1"/>
      <w:numFmt w:val="lowerLetter"/>
      <w:lvlText w:val="%5)"/>
      <w:lvlJc w:val="left"/>
      <w:pPr>
        <w:ind w:left="3149" w:hanging="420"/>
      </w:pPr>
    </w:lvl>
    <w:lvl w:ilvl="5" w:tplc="0409001B" w:tentative="1">
      <w:start w:val="1"/>
      <w:numFmt w:val="lowerRoman"/>
      <w:lvlText w:val="%6."/>
      <w:lvlJc w:val="right"/>
      <w:pPr>
        <w:ind w:left="3569" w:hanging="420"/>
      </w:pPr>
    </w:lvl>
    <w:lvl w:ilvl="6" w:tplc="0409000F" w:tentative="1">
      <w:start w:val="1"/>
      <w:numFmt w:val="decimal"/>
      <w:lvlText w:val="%7."/>
      <w:lvlJc w:val="left"/>
      <w:pPr>
        <w:ind w:left="3989" w:hanging="420"/>
      </w:pPr>
    </w:lvl>
    <w:lvl w:ilvl="7" w:tplc="04090019" w:tentative="1">
      <w:start w:val="1"/>
      <w:numFmt w:val="lowerLetter"/>
      <w:lvlText w:val="%8)"/>
      <w:lvlJc w:val="left"/>
      <w:pPr>
        <w:ind w:left="4409" w:hanging="420"/>
      </w:pPr>
    </w:lvl>
    <w:lvl w:ilvl="8" w:tplc="0409001B" w:tentative="1">
      <w:start w:val="1"/>
      <w:numFmt w:val="lowerRoman"/>
      <w:lvlText w:val="%9."/>
      <w:lvlJc w:val="right"/>
      <w:pPr>
        <w:ind w:left="4829" w:hanging="420"/>
      </w:pPr>
    </w:lvl>
  </w:abstractNum>
  <w:abstractNum w:abstractNumId="19">
    <w:nsid w:val="42D22AE3"/>
    <w:multiLevelType w:val="hybridMultilevel"/>
    <w:tmpl w:val="FC944E1E"/>
    <w:lvl w:ilvl="0" w:tplc="31780F30">
      <w:start w:val="1"/>
      <w:numFmt w:val="chineseCountingThousand"/>
      <w:suff w:val="nothing"/>
      <w:lvlText w:val="%1、"/>
      <w:lvlJc w:val="left"/>
      <w:pPr>
        <w:ind w:left="3256" w:hanging="420"/>
      </w:pPr>
      <w:rPr>
        <w:rFonts w:hint="eastAsia"/>
        <w:b/>
      </w:rPr>
    </w:lvl>
    <w:lvl w:ilvl="1" w:tplc="DDFA748E">
      <w:start w:val="1"/>
      <w:numFmt w:val="decimal"/>
      <w:lvlText w:val="%2、"/>
      <w:lvlJc w:val="left"/>
      <w:pPr>
        <w:ind w:left="1791" w:hanging="804"/>
      </w:pPr>
      <w:rPr>
        <w:rFonts w:hint="default"/>
      </w:r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20">
    <w:nsid w:val="43CD5447"/>
    <w:multiLevelType w:val="multilevel"/>
    <w:tmpl w:val="840649F8"/>
    <w:lvl w:ilvl="0">
      <w:start w:val="1"/>
      <w:numFmt w:val="decimal"/>
      <w:pStyle w:val="1"/>
      <w:lvlText w:val="%1"/>
      <w:lvlJc w:val="left"/>
      <w:pPr>
        <w:tabs>
          <w:tab w:val="num" w:pos="567"/>
        </w:tabs>
        <w:ind w:left="567" w:hanging="567"/>
      </w:pPr>
      <w:rPr>
        <w:rFonts w:hint="default"/>
      </w:rPr>
    </w:lvl>
    <w:lvl w:ilvl="1">
      <w:start w:val="1"/>
      <w:numFmt w:val="decimal"/>
      <w:pStyle w:val="20"/>
      <w:lvlText w:val="%1.%2"/>
      <w:lvlJc w:val="left"/>
      <w:pPr>
        <w:tabs>
          <w:tab w:val="num" w:pos="567"/>
        </w:tabs>
        <w:ind w:left="567" w:hanging="567"/>
      </w:pPr>
      <w:rPr>
        <w:rFonts w:hint="default"/>
      </w:rPr>
    </w:lvl>
    <w:lvl w:ilvl="2">
      <w:start w:val="1"/>
      <w:numFmt w:val="lowerLetter"/>
      <w:pStyle w:val="31"/>
      <w:lvlText w:val="(%3)"/>
      <w:lvlJc w:val="left"/>
      <w:pPr>
        <w:tabs>
          <w:tab w:val="num" w:pos="567"/>
        </w:tabs>
        <w:ind w:left="567" w:hanging="567"/>
      </w:pPr>
      <w:rPr>
        <w:rFonts w:hint="default"/>
      </w:rPr>
    </w:lvl>
    <w:lvl w:ilvl="3">
      <w:start w:val="1"/>
      <w:numFmt w:val="lowerRoman"/>
      <w:pStyle w:val="41"/>
      <w:lvlText w:val="(%4)"/>
      <w:lvlJc w:val="left"/>
      <w:pPr>
        <w:tabs>
          <w:tab w:val="num" w:pos="567"/>
        </w:tabs>
        <w:ind w:left="1134" w:hanging="567"/>
      </w:pPr>
      <w:rPr>
        <w:rFonts w:hint="default"/>
      </w:rPr>
    </w:lvl>
    <w:lvl w:ilvl="4">
      <w:start w:val="1"/>
      <w:numFmt w:val="upperLetter"/>
      <w:pStyle w:val="51"/>
      <w:lvlText w:val="(%5)"/>
      <w:lvlJc w:val="left"/>
      <w:pPr>
        <w:tabs>
          <w:tab w:val="num" w:pos="567"/>
        </w:tabs>
        <w:ind w:left="1701" w:hanging="567"/>
      </w:pPr>
      <w:rPr>
        <w:rFonts w:ascii="Arial" w:hAnsi="Arial" w:hint="default"/>
        <w:sz w:val="16"/>
        <w:szCs w:val="16"/>
      </w:rPr>
    </w:lvl>
    <w:lvl w:ilvl="5">
      <w:start w:val="1"/>
      <w:numFmt w:val="none"/>
      <w:lvlRestart w:val="3"/>
      <w:pStyle w:val="6"/>
      <w:lvlText w:val=""/>
      <w:lvlJc w:val="left"/>
      <w:pPr>
        <w:tabs>
          <w:tab w:val="num" w:pos="0"/>
        </w:tabs>
        <w:ind w:left="0" w:firstLine="0"/>
      </w:pPr>
      <w:rPr>
        <w:rFonts w:hint="default"/>
      </w:rPr>
    </w:lvl>
    <w:lvl w:ilvl="6">
      <w:start w:val="1"/>
      <w:numFmt w:val="none"/>
      <w:pStyle w:val="7"/>
      <w:lvlText w:val="%7"/>
      <w:lvlJc w:val="left"/>
      <w:pPr>
        <w:tabs>
          <w:tab w:val="num" w:pos="0"/>
        </w:tabs>
        <w:ind w:left="0" w:firstLine="0"/>
      </w:pPr>
      <w:rPr>
        <w:rFonts w:hint="default"/>
      </w:rPr>
    </w:lvl>
    <w:lvl w:ilvl="7">
      <w:start w:val="1"/>
      <w:numFmt w:val="none"/>
      <w:pStyle w:val="8"/>
      <w:lvlText w:val=""/>
      <w:lvlJc w:val="left"/>
      <w:pPr>
        <w:tabs>
          <w:tab w:val="num" w:pos="0"/>
        </w:tabs>
        <w:ind w:left="0" w:firstLine="0"/>
      </w:pPr>
      <w:rPr>
        <w:rFonts w:hint="default"/>
      </w:rPr>
    </w:lvl>
    <w:lvl w:ilvl="8">
      <w:start w:val="1"/>
      <w:numFmt w:val="none"/>
      <w:pStyle w:val="9"/>
      <w:lvlText w:val=""/>
      <w:lvlJc w:val="left"/>
      <w:pPr>
        <w:tabs>
          <w:tab w:val="num" w:pos="0"/>
        </w:tabs>
        <w:ind w:left="0" w:firstLine="0"/>
      </w:pPr>
      <w:rPr>
        <w:rFonts w:hint="default"/>
      </w:rPr>
    </w:lvl>
  </w:abstractNum>
  <w:abstractNum w:abstractNumId="21">
    <w:nsid w:val="43F370C7"/>
    <w:multiLevelType w:val="hybridMultilevel"/>
    <w:tmpl w:val="78FCF94A"/>
    <w:lvl w:ilvl="0" w:tplc="3386F90A">
      <w:start w:val="1"/>
      <w:numFmt w:val="decimal"/>
      <w:suff w:val="nothing"/>
      <w:lvlText w:val="%1、"/>
      <w:lvlJc w:val="left"/>
      <w:pPr>
        <w:ind w:left="987" w:hanging="420"/>
      </w:pPr>
      <w:rPr>
        <w:rFonts w:ascii="Times New Roman" w:hAnsi="Times New Roman" w:cs="Times New Roman"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2">
    <w:nsid w:val="482E533D"/>
    <w:multiLevelType w:val="multilevel"/>
    <w:tmpl w:val="1E32B6B6"/>
    <w:lvl w:ilvl="0">
      <w:start w:val="1"/>
      <w:numFmt w:val="bullet"/>
      <w:pStyle w:val="KWListBullet"/>
      <w:lvlText w:val=""/>
      <w:lvlJc w:val="left"/>
      <w:pPr>
        <w:tabs>
          <w:tab w:val="num" w:pos="1134"/>
        </w:tabs>
        <w:ind w:left="1134" w:hanging="567"/>
      </w:pPr>
      <w:rPr>
        <w:rFonts w:ascii="Wingdings 2" w:hAnsi="Wingdings 2" w:hint="default"/>
      </w:rPr>
    </w:lvl>
    <w:lvl w:ilvl="1">
      <w:start w:val="1"/>
      <w:numFmt w:val="bullet"/>
      <w:lvlText w:val=""/>
      <w:lvlJc w:val="left"/>
      <w:pPr>
        <w:tabs>
          <w:tab w:val="num" w:pos="1701"/>
        </w:tabs>
        <w:ind w:left="1701" w:hanging="567"/>
      </w:pPr>
      <w:rPr>
        <w:rFonts w:ascii="Symbol" w:hAnsi="Symbol" w:hint="default"/>
      </w:rPr>
    </w:lvl>
    <w:lvl w:ilvl="2">
      <w:start w:val="1"/>
      <w:numFmt w:val="none"/>
      <w:lvlText w:val=""/>
      <w:lvlJc w:val="left"/>
      <w:pPr>
        <w:tabs>
          <w:tab w:val="num" w:pos="2268"/>
        </w:tabs>
        <w:ind w:left="2268" w:hanging="567"/>
      </w:pPr>
      <w:rPr>
        <w:rFonts w:hint="eastAsia"/>
      </w:rPr>
    </w:lvl>
    <w:lvl w:ilvl="3">
      <w:start w:val="1"/>
      <w:numFmt w:val="none"/>
      <w:lvlText w:val=""/>
      <w:lvlJc w:val="left"/>
      <w:pPr>
        <w:tabs>
          <w:tab w:val="num" w:pos="2268"/>
        </w:tabs>
        <w:ind w:left="2268" w:hanging="567"/>
      </w:pPr>
      <w:rPr>
        <w:rFonts w:hint="eastAsia"/>
      </w:rPr>
    </w:lvl>
    <w:lvl w:ilvl="4">
      <w:start w:val="1"/>
      <w:numFmt w:val="none"/>
      <w:lvlText w:val=""/>
      <w:lvlJc w:val="left"/>
      <w:pPr>
        <w:tabs>
          <w:tab w:val="num" w:pos="2268"/>
        </w:tabs>
        <w:ind w:left="2268" w:hanging="567"/>
      </w:pPr>
      <w:rPr>
        <w:rFonts w:hint="eastAsia"/>
      </w:rPr>
    </w:lvl>
    <w:lvl w:ilvl="5">
      <w:start w:val="1"/>
      <w:numFmt w:val="none"/>
      <w:lvlText w:val=""/>
      <w:lvlJc w:val="left"/>
      <w:pPr>
        <w:tabs>
          <w:tab w:val="num" w:pos="2268"/>
        </w:tabs>
        <w:ind w:left="2268" w:hanging="567"/>
      </w:pPr>
      <w:rPr>
        <w:rFonts w:hint="eastAsia"/>
      </w:rPr>
    </w:lvl>
    <w:lvl w:ilvl="6">
      <w:start w:val="1"/>
      <w:numFmt w:val="none"/>
      <w:lvlText w:val=""/>
      <w:lvlJc w:val="left"/>
      <w:pPr>
        <w:tabs>
          <w:tab w:val="num" w:pos="2268"/>
        </w:tabs>
        <w:ind w:left="2268" w:hanging="567"/>
      </w:pPr>
      <w:rPr>
        <w:rFonts w:hint="eastAsia"/>
      </w:rPr>
    </w:lvl>
    <w:lvl w:ilvl="7">
      <w:start w:val="1"/>
      <w:numFmt w:val="none"/>
      <w:lvlText w:val=""/>
      <w:lvlJc w:val="left"/>
      <w:pPr>
        <w:tabs>
          <w:tab w:val="num" w:pos="2268"/>
        </w:tabs>
        <w:ind w:left="2268" w:hanging="567"/>
      </w:pPr>
      <w:rPr>
        <w:rFonts w:hint="eastAsia"/>
      </w:rPr>
    </w:lvl>
    <w:lvl w:ilvl="8">
      <w:start w:val="1"/>
      <w:numFmt w:val="none"/>
      <w:lvlText w:val=""/>
      <w:lvlJc w:val="left"/>
      <w:pPr>
        <w:tabs>
          <w:tab w:val="num" w:pos="2268"/>
        </w:tabs>
        <w:ind w:left="2268" w:hanging="567"/>
      </w:pPr>
      <w:rPr>
        <w:rFonts w:hint="eastAsia"/>
      </w:rPr>
    </w:lvl>
  </w:abstractNum>
  <w:abstractNum w:abstractNumId="23">
    <w:nsid w:val="5121158B"/>
    <w:multiLevelType w:val="multilevel"/>
    <w:tmpl w:val="78FCF94A"/>
    <w:lvl w:ilvl="0">
      <w:start w:val="1"/>
      <w:numFmt w:val="decimal"/>
      <w:suff w:val="nothing"/>
      <w:lvlText w:val="%1、"/>
      <w:lvlJc w:val="left"/>
      <w:pPr>
        <w:ind w:left="988" w:hanging="420"/>
      </w:pPr>
      <w:rPr>
        <w:rFonts w:ascii="Times New Roman" w:hAnsi="Times New Roman" w:cs="Times New Roman" w:hint="default"/>
      </w:rPr>
    </w:lvl>
    <w:lvl w:ilvl="1" w:tentative="1">
      <w:start w:val="1"/>
      <w:numFmt w:val="lowerLetter"/>
      <w:lvlText w:val="%2)"/>
      <w:lvlJc w:val="left"/>
      <w:pPr>
        <w:ind w:left="1320" w:hanging="420"/>
      </w:pPr>
    </w:lvl>
    <w:lvl w:ilvl="2" w:tentative="1">
      <w:start w:val="1"/>
      <w:numFmt w:val="lowerRoman"/>
      <w:lvlText w:val="%3."/>
      <w:lvlJc w:val="right"/>
      <w:pPr>
        <w:ind w:left="1740" w:hanging="420"/>
      </w:pPr>
    </w:lvl>
    <w:lvl w:ilvl="3" w:tentative="1">
      <w:start w:val="1"/>
      <w:numFmt w:val="decimal"/>
      <w:lvlText w:val="%4."/>
      <w:lvlJc w:val="left"/>
      <w:pPr>
        <w:ind w:left="2160" w:hanging="420"/>
      </w:pPr>
    </w:lvl>
    <w:lvl w:ilvl="4" w:tentative="1">
      <w:start w:val="1"/>
      <w:numFmt w:val="lowerLetter"/>
      <w:lvlText w:val="%5)"/>
      <w:lvlJc w:val="left"/>
      <w:pPr>
        <w:ind w:left="2580" w:hanging="420"/>
      </w:pPr>
    </w:lvl>
    <w:lvl w:ilvl="5" w:tentative="1">
      <w:start w:val="1"/>
      <w:numFmt w:val="lowerRoman"/>
      <w:lvlText w:val="%6."/>
      <w:lvlJc w:val="right"/>
      <w:pPr>
        <w:ind w:left="3000" w:hanging="420"/>
      </w:pPr>
    </w:lvl>
    <w:lvl w:ilvl="6" w:tentative="1">
      <w:start w:val="1"/>
      <w:numFmt w:val="decimal"/>
      <w:lvlText w:val="%7."/>
      <w:lvlJc w:val="left"/>
      <w:pPr>
        <w:ind w:left="3420" w:hanging="420"/>
      </w:pPr>
    </w:lvl>
    <w:lvl w:ilvl="7" w:tentative="1">
      <w:start w:val="1"/>
      <w:numFmt w:val="lowerLetter"/>
      <w:lvlText w:val="%8)"/>
      <w:lvlJc w:val="left"/>
      <w:pPr>
        <w:ind w:left="3840" w:hanging="420"/>
      </w:pPr>
    </w:lvl>
    <w:lvl w:ilvl="8" w:tentative="1">
      <w:start w:val="1"/>
      <w:numFmt w:val="lowerRoman"/>
      <w:lvlText w:val="%9."/>
      <w:lvlJc w:val="right"/>
      <w:pPr>
        <w:ind w:left="4260" w:hanging="420"/>
      </w:pPr>
    </w:lvl>
  </w:abstractNum>
  <w:abstractNum w:abstractNumId="24">
    <w:nsid w:val="55A731E2"/>
    <w:multiLevelType w:val="hybridMultilevel"/>
    <w:tmpl w:val="E188B360"/>
    <w:lvl w:ilvl="0" w:tplc="7E6A1F5E">
      <w:start w:val="1"/>
      <w:numFmt w:val="chineseCountingThousand"/>
      <w:suff w:val="nothing"/>
      <w:lvlText w:val="%1、"/>
      <w:lvlJc w:val="left"/>
      <w:pPr>
        <w:ind w:left="3256" w:hanging="420"/>
      </w:pPr>
      <w:rPr>
        <w:rFonts w:hint="eastAsia"/>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25">
    <w:nsid w:val="57FA4F31"/>
    <w:multiLevelType w:val="multilevel"/>
    <w:tmpl w:val="E188B360"/>
    <w:lvl w:ilvl="0">
      <w:start w:val="1"/>
      <w:numFmt w:val="chineseCountingThousand"/>
      <w:suff w:val="nothing"/>
      <w:lvlText w:val="%1、"/>
      <w:lvlJc w:val="left"/>
      <w:pPr>
        <w:ind w:left="3256" w:hanging="420"/>
      </w:pPr>
      <w:rPr>
        <w:rFonts w:hint="eastAsia"/>
      </w:rPr>
    </w:lvl>
    <w:lvl w:ilvl="1" w:tentative="1">
      <w:start w:val="1"/>
      <w:numFmt w:val="lowerLetter"/>
      <w:lvlText w:val="%2)"/>
      <w:lvlJc w:val="left"/>
      <w:pPr>
        <w:ind w:left="1407" w:hanging="420"/>
      </w:pPr>
    </w:lvl>
    <w:lvl w:ilvl="2" w:tentative="1">
      <w:start w:val="1"/>
      <w:numFmt w:val="lowerRoman"/>
      <w:lvlText w:val="%3."/>
      <w:lvlJc w:val="right"/>
      <w:pPr>
        <w:ind w:left="1827" w:hanging="420"/>
      </w:pPr>
    </w:lvl>
    <w:lvl w:ilvl="3" w:tentative="1">
      <w:start w:val="1"/>
      <w:numFmt w:val="decimal"/>
      <w:lvlText w:val="%4."/>
      <w:lvlJc w:val="left"/>
      <w:pPr>
        <w:ind w:left="2247" w:hanging="420"/>
      </w:pPr>
    </w:lvl>
    <w:lvl w:ilvl="4" w:tentative="1">
      <w:start w:val="1"/>
      <w:numFmt w:val="lowerLetter"/>
      <w:lvlText w:val="%5)"/>
      <w:lvlJc w:val="left"/>
      <w:pPr>
        <w:ind w:left="2667" w:hanging="420"/>
      </w:pPr>
    </w:lvl>
    <w:lvl w:ilvl="5" w:tentative="1">
      <w:start w:val="1"/>
      <w:numFmt w:val="lowerRoman"/>
      <w:lvlText w:val="%6."/>
      <w:lvlJc w:val="right"/>
      <w:pPr>
        <w:ind w:left="3087" w:hanging="420"/>
      </w:pPr>
    </w:lvl>
    <w:lvl w:ilvl="6" w:tentative="1">
      <w:start w:val="1"/>
      <w:numFmt w:val="decimal"/>
      <w:lvlText w:val="%7."/>
      <w:lvlJc w:val="left"/>
      <w:pPr>
        <w:ind w:left="3507" w:hanging="420"/>
      </w:pPr>
    </w:lvl>
    <w:lvl w:ilvl="7" w:tentative="1">
      <w:start w:val="1"/>
      <w:numFmt w:val="lowerLetter"/>
      <w:lvlText w:val="%8)"/>
      <w:lvlJc w:val="left"/>
      <w:pPr>
        <w:ind w:left="3927" w:hanging="420"/>
      </w:pPr>
    </w:lvl>
    <w:lvl w:ilvl="8" w:tentative="1">
      <w:start w:val="1"/>
      <w:numFmt w:val="lowerRoman"/>
      <w:lvlText w:val="%9."/>
      <w:lvlJc w:val="right"/>
      <w:pPr>
        <w:ind w:left="4347" w:hanging="420"/>
      </w:pPr>
    </w:lvl>
  </w:abstractNum>
  <w:abstractNum w:abstractNumId="26">
    <w:nsid w:val="5D914368"/>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27">
    <w:nsid w:val="5FA57983"/>
    <w:multiLevelType w:val="hybridMultilevel"/>
    <w:tmpl w:val="9B8819C2"/>
    <w:lvl w:ilvl="0" w:tplc="AB82290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nsid w:val="641827AA"/>
    <w:multiLevelType w:val="hybridMultilevel"/>
    <w:tmpl w:val="FC944E1E"/>
    <w:lvl w:ilvl="0" w:tplc="31780F30">
      <w:start w:val="1"/>
      <w:numFmt w:val="chineseCountingThousand"/>
      <w:suff w:val="nothing"/>
      <w:lvlText w:val="%1、"/>
      <w:lvlJc w:val="left"/>
      <w:pPr>
        <w:ind w:left="3256" w:hanging="420"/>
      </w:pPr>
      <w:rPr>
        <w:rFonts w:hint="eastAsia"/>
        <w:b/>
      </w:rPr>
    </w:lvl>
    <w:lvl w:ilvl="1" w:tplc="DDFA748E">
      <w:start w:val="1"/>
      <w:numFmt w:val="decimal"/>
      <w:lvlText w:val="%2、"/>
      <w:lvlJc w:val="left"/>
      <w:pPr>
        <w:ind w:left="1791" w:hanging="804"/>
      </w:pPr>
      <w:rPr>
        <w:rFonts w:hint="default"/>
      </w:r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29">
    <w:nsid w:val="65664F54"/>
    <w:multiLevelType w:val="multilevel"/>
    <w:tmpl w:val="0C09001D"/>
    <w:styleLink w:val="111111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6CD8659F"/>
    <w:multiLevelType w:val="hybridMultilevel"/>
    <w:tmpl w:val="1F44E5B2"/>
    <w:lvl w:ilvl="0" w:tplc="FDEE589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nsid w:val="75BE5142"/>
    <w:multiLevelType w:val="multilevel"/>
    <w:tmpl w:val="0C090023"/>
    <w:styleLink w:val="a1"/>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2">
    <w:nsid w:val="76BE38F5"/>
    <w:multiLevelType w:val="hybridMultilevel"/>
    <w:tmpl w:val="78861CE8"/>
    <w:lvl w:ilvl="0" w:tplc="56205A7A">
      <w:start w:val="1"/>
      <w:numFmt w:val="decimal"/>
      <w:lvlText w:val="%1、"/>
      <w:lvlJc w:val="left"/>
      <w:pPr>
        <w:ind w:left="900" w:hanging="420"/>
      </w:pPr>
      <w:rPr>
        <w:rFonts w:hint="eastAsia"/>
      </w:rPr>
    </w:lvl>
    <w:lvl w:ilvl="1" w:tplc="56205A7A">
      <w:start w:val="1"/>
      <w:numFmt w:val="decimal"/>
      <w:lvlText w:val="%2、"/>
      <w:lvlJc w:val="left"/>
      <w:pPr>
        <w:ind w:left="840" w:hanging="420"/>
      </w:pPr>
      <w:rPr>
        <w:rFonts w:hint="eastAsia"/>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nsid w:val="7A8F23F2"/>
    <w:multiLevelType w:val="hybridMultilevel"/>
    <w:tmpl w:val="343A0FBC"/>
    <w:lvl w:ilvl="0" w:tplc="8B3859F2">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26"/>
  </w:num>
  <w:num w:numId="2">
    <w:abstractNumId w:val="29"/>
  </w:num>
  <w:num w:numId="3">
    <w:abstractNumId w:val="8"/>
  </w:num>
  <w:num w:numId="4">
    <w:abstractNumId w:val="22"/>
  </w:num>
  <w:num w:numId="5">
    <w:abstractNumId w:val="7"/>
  </w:num>
  <w:num w:numId="6">
    <w:abstractNumId w:val="20"/>
  </w:num>
  <w:num w:numId="7">
    <w:abstractNumId w:val="15"/>
  </w:num>
  <w:num w:numId="8">
    <w:abstractNumId w:val="2"/>
  </w:num>
  <w:num w:numId="9">
    <w:abstractNumId w:val="1"/>
  </w:num>
  <w:num w:numId="10">
    <w:abstractNumId w:val="0"/>
  </w:num>
  <w:num w:numId="11">
    <w:abstractNumId w:val="13"/>
  </w:num>
  <w:num w:numId="12">
    <w:abstractNumId w:val="6"/>
  </w:num>
  <w:num w:numId="13">
    <w:abstractNumId w:val="5"/>
  </w:num>
  <w:num w:numId="14">
    <w:abstractNumId w:val="4"/>
  </w:num>
  <w:num w:numId="15">
    <w:abstractNumId w:val="3"/>
  </w:num>
  <w:num w:numId="16">
    <w:abstractNumId w:val="31"/>
  </w:num>
  <w:num w:numId="17">
    <w:abstractNumId w:val="19"/>
  </w:num>
  <w:num w:numId="18">
    <w:abstractNumId w:val="21"/>
  </w:num>
  <w:num w:numId="19">
    <w:abstractNumId w:val="24"/>
  </w:num>
  <w:num w:numId="20">
    <w:abstractNumId w:val="18"/>
  </w:num>
  <w:num w:numId="21">
    <w:abstractNumId w:val="33"/>
  </w:num>
  <w:num w:numId="22">
    <w:abstractNumId w:val="10"/>
  </w:num>
  <w:num w:numId="23">
    <w:abstractNumId w:val="14"/>
  </w:num>
  <w:num w:numId="24">
    <w:abstractNumId w:val="12"/>
  </w:num>
  <w:num w:numId="25">
    <w:abstractNumId w:val="23"/>
  </w:num>
  <w:num w:numId="26">
    <w:abstractNumId w:val="25"/>
  </w:num>
  <w:num w:numId="27">
    <w:abstractNumId w:val="17"/>
  </w:num>
  <w:num w:numId="28">
    <w:abstractNumId w:val="32"/>
  </w:num>
  <w:num w:numId="29">
    <w:abstractNumId w:val="16"/>
  </w:num>
  <w:num w:numId="30">
    <w:abstractNumId w:val="11"/>
  </w:num>
  <w:num w:numId="31">
    <w:abstractNumId w:val="27"/>
  </w:num>
  <w:num w:numId="32">
    <w:abstractNumId w:val="30"/>
  </w:num>
  <w:num w:numId="33">
    <w:abstractNumId w:val="9"/>
  </w:num>
  <w:num w:numId="34">
    <w:abstractNumId w:val="28"/>
  </w:num>
  <w:numIdMacAtCleanup w:val="1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elePaul">
    <w15:presenceInfo w15:providerId="None" w15:userId="TelePau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028"/>
    <w:rsid w:val="000004BC"/>
    <w:rsid w:val="0000483E"/>
    <w:rsid w:val="0000492F"/>
    <w:rsid w:val="000051CC"/>
    <w:rsid w:val="0000521C"/>
    <w:rsid w:val="00006E5D"/>
    <w:rsid w:val="000175B0"/>
    <w:rsid w:val="0002391E"/>
    <w:rsid w:val="0002505C"/>
    <w:rsid w:val="00025369"/>
    <w:rsid w:val="00030672"/>
    <w:rsid w:val="00036CDC"/>
    <w:rsid w:val="00043180"/>
    <w:rsid w:val="00050411"/>
    <w:rsid w:val="00051D29"/>
    <w:rsid w:val="000521E9"/>
    <w:rsid w:val="000545CE"/>
    <w:rsid w:val="00060F92"/>
    <w:rsid w:val="00062FF1"/>
    <w:rsid w:val="00066CC5"/>
    <w:rsid w:val="00071070"/>
    <w:rsid w:val="0007433D"/>
    <w:rsid w:val="000766E4"/>
    <w:rsid w:val="00081850"/>
    <w:rsid w:val="0008324E"/>
    <w:rsid w:val="00090612"/>
    <w:rsid w:val="00092FD8"/>
    <w:rsid w:val="00097672"/>
    <w:rsid w:val="00097A9D"/>
    <w:rsid w:val="000A28A0"/>
    <w:rsid w:val="000A53D5"/>
    <w:rsid w:val="000A5EF0"/>
    <w:rsid w:val="000B25DF"/>
    <w:rsid w:val="000C36D8"/>
    <w:rsid w:val="000D49E5"/>
    <w:rsid w:val="000D5F2D"/>
    <w:rsid w:val="000D79DD"/>
    <w:rsid w:val="000E2C0E"/>
    <w:rsid w:val="000E76E4"/>
    <w:rsid w:val="00103AA0"/>
    <w:rsid w:val="00124DC8"/>
    <w:rsid w:val="001278CC"/>
    <w:rsid w:val="00133CD4"/>
    <w:rsid w:val="001458D7"/>
    <w:rsid w:val="00163BF9"/>
    <w:rsid w:val="00167045"/>
    <w:rsid w:val="00175E9C"/>
    <w:rsid w:val="001846F5"/>
    <w:rsid w:val="0019158A"/>
    <w:rsid w:val="0019650E"/>
    <w:rsid w:val="001A0928"/>
    <w:rsid w:val="001A63C3"/>
    <w:rsid w:val="001B069B"/>
    <w:rsid w:val="001C01E0"/>
    <w:rsid w:val="001C4DAC"/>
    <w:rsid w:val="001D0F04"/>
    <w:rsid w:val="001D3FAF"/>
    <w:rsid w:val="001E244E"/>
    <w:rsid w:val="001E73CE"/>
    <w:rsid w:val="001F130B"/>
    <w:rsid w:val="001F6519"/>
    <w:rsid w:val="002005FF"/>
    <w:rsid w:val="002008AD"/>
    <w:rsid w:val="002033DF"/>
    <w:rsid w:val="00205A40"/>
    <w:rsid w:val="00206C64"/>
    <w:rsid w:val="00215883"/>
    <w:rsid w:val="00221A55"/>
    <w:rsid w:val="00223978"/>
    <w:rsid w:val="00230181"/>
    <w:rsid w:val="00234B98"/>
    <w:rsid w:val="0024032A"/>
    <w:rsid w:val="00243E72"/>
    <w:rsid w:val="00255AD4"/>
    <w:rsid w:val="00257D85"/>
    <w:rsid w:val="002700A5"/>
    <w:rsid w:val="00277AF4"/>
    <w:rsid w:val="00277E4A"/>
    <w:rsid w:val="002841C9"/>
    <w:rsid w:val="002864C1"/>
    <w:rsid w:val="00293814"/>
    <w:rsid w:val="00293C19"/>
    <w:rsid w:val="002963B6"/>
    <w:rsid w:val="002967B5"/>
    <w:rsid w:val="002A4F34"/>
    <w:rsid w:val="002A71B2"/>
    <w:rsid w:val="002B262E"/>
    <w:rsid w:val="002B2A82"/>
    <w:rsid w:val="002B368D"/>
    <w:rsid w:val="002B582E"/>
    <w:rsid w:val="002B68FB"/>
    <w:rsid w:val="002B7C1A"/>
    <w:rsid w:val="002C14B9"/>
    <w:rsid w:val="002D2389"/>
    <w:rsid w:val="002E0205"/>
    <w:rsid w:val="002E0A22"/>
    <w:rsid w:val="002E1703"/>
    <w:rsid w:val="002E265E"/>
    <w:rsid w:val="002E3644"/>
    <w:rsid w:val="002E7941"/>
    <w:rsid w:val="002F0017"/>
    <w:rsid w:val="002F4ABA"/>
    <w:rsid w:val="003001BB"/>
    <w:rsid w:val="00307285"/>
    <w:rsid w:val="00307D30"/>
    <w:rsid w:val="00314E6F"/>
    <w:rsid w:val="003161FE"/>
    <w:rsid w:val="00316358"/>
    <w:rsid w:val="00320D88"/>
    <w:rsid w:val="00322CDD"/>
    <w:rsid w:val="00330A1D"/>
    <w:rsid w:val="00334858"/>
    <w:rsid w:val="00337992"/>
    <w:rsid w:val="0034115F"/>
    <w:rsid w:val="003426E0"/>
    <w:rsid w:val="00345A29"/>
    <w:rsid w:val="00346BD1"/>
    <w:rsid w:val="00351715"/>
    <w:rsid w:val="00363DCF"/>
    <w:rsid w:val="0037028E"/>
    <w:rsid w:val="003718E5"/>
    <w:rsid w:val="003773E8"/>
    <w:rsid w:val="00377F45"/>
    <w:rsid w:val="003801AF"/>
    <w:rsid w:val="00391E44"/>
    <w:rsid w:val="00395423"/>
    <w:rsid w:val="003A41EF"/>
    <w:rsid w:val="003D1DBC"/>
    <w:rsid w:val="003D30D0"/>
    <w:rsid w:val="003E6271"/>
    <w:rsid w:val="004003BB"/>
    <w:rsid w:val="00405E02"/>
    <w:rsid w:val="00415EFC"/>
    <w:rsid w:val="00423C53"/>
    <w:rsid w:val="00425347"/>
    <w:rsid w:val="00426F26"/>
    <w:rsid w:val="00433BF8"/>
    <w:rsid w:val="00433D46"/>
    <w:rsid w:val="00441808"/>
    <w:rsid w:val="00443254"/>
    <w:rsid w:val="004477B4"/>
    <w:rsid w:val="004538EF"/>
    <w:rsid w:val="00454F1A"/>
    <w:rsid w:val="0045679F"/>
    <w:rsid w:val="004572A9"/>
    <w:rsid w:val="00461BB1"/>
    <w:rsid w:val="00464409"/>
    <w:rsid w:val="004656AB"/>
    <w:rsid w:val="004702F3"/>
    <w:rsid w:val="004759DD"/>
    <w:rsid w:val="004866A2"/>
    <w:rsid w:val="00486E79"/>
    <w:rsid w:val="0049103D"/>
    <w:rsid w:val="00492FF7"/>
    <w:rsid w:val="00495A94"/>
    <w:rsid w:val="00495B6D"/>
    <w:rsid w:val="00497E74"/>
    <w:rsid w:val="004A2B2B"/>
    <w:rsid w:val="004A708E"/>
    <w:rsid w:val="004A7912"/>
    <w:rsid w:val="004B27AC"/>
    <w:rsid w:val="004B3069"/>
    <w:rsid w:val="004B3FED"/>
    <w:rsid w:val="004C01D4"/>
    <w:rsid w:val="004C242A"/>
    <w:rsid w:val="004C3FC5"/>
    <w:rsid w:val="004D530E"/>
    <w:rsid w:val="004E2784"/>
    <w:rsid w:val="004E4749"/>
    <w:rsid w:val="004F194D"/>
    <w:rsid w:val="004F3BFE"/>
    <w:rsid w:val="00501FE9"/>
    <w:rsid w:val="005034D6"/>
    <w:rsid w:val="00504190"/>
    <w:rsid w:val="00507CA8"/>
    <w:rsid w:val="00517A2F"/>
    <w:rsid w:val="00521753"/>
    <w:rsid w:val="0052326F"/>
    <w:rsid w:val="0052758A"/>
    <w:rsid w:val="00532518"/>
    <w:rsid w:val="00532C7C"/>
    <w:rsid w:val="00532D65"/>
    <w:rsid w:val="00540706"/>
    <w:rsid w:val="0054313C"/>
    <w:rsid w:val="00544010"/>
    <w:rsid w:val="00544993"/>
    <w:rsid w:val="00551DC0"/>
    <w:rsid w:val="00557BF5"/>
    <w:rsid w:val="00562775"/>
    <w:rsid w:val="0056335A"/>
    <w:rsid w:val="00565935"/>
    <w:rsid w:val="00572C35"/>
    <w:rsid w:val="005746F7"/>
    <w:rsid w:val="005751EF"/>
    <w:rsid w:val="00580969"/>
    <w:rsid w:val="005814C0"/>
    <w:rsid w:val="00585D25"/>
    <w:rsid w:val="00591CC8"/>
    <w:rsid w:val="005945F9"/>
    <w:rsid w:val="00594F5B"/>
    <w:rsid w:val="005A0A8C"/>
    <w:rsid w:val="005A7219"/>
    <w:rsid w:val="005A7E13"/>
    <w:rsid w:val="005B0744"/>
    <w:rsid w:val="005B3443"/>
    <w:rsid w:val="005B6D24"/>
    <w:rsid w:val="005C379F"/>
    <w:rsid w:val="005D3CC2"/>
    <w:rsid w:val="005D6D35"/>
    <w:rsid w:val="005E0E19"/>
    <w:rsid w:val="005F0FC7"/>
    <w:rsid w:val="005F122F"/>
    <w:rsid w:val="005F3366"/>
    <w:rsid w:val="00602B0C"/>
    <w:rsid w:val="00607EB2"/>
    <w:rsid w:val="00611FB3"/>
    <w:rsid w:val="00614672"/>
    <w:rsid w:val="00622F30"/>
    <w:rsid w:val="00624D8A"/>
    <w:rsid w:val="00642533"/>
    <w:rsid w:val="00645C7C"/>
    <w:rsid w:val="006473DA"/>
    <w:rsid w:val="00647A22"/>
    <w:rsid w:val="00651361"/>
    <w:rsid w:val="00651BD1"/>
    <w:rsid w:val="00657753"/>
    <w:rsid w:val="00657D80"/>
    <w:rsid w:val="00660209"/>
    <w:rsid w:val="006649F5"/>
    <w:rsid w:val="006676B4"/>
    <w:rsid w:val="006746CE"/>
    <w:rsid w:val="00674EB2"/>
    <w:rsid w:val="00676250"/>
    <w:rsid w:val="00685140"/>
    <w:rsid w:val="00685F29"/>
    <w:rsid w:val="006869E5"/>
    <w:rsid w:val="00691724"/>
    <w:rsid w:val="006951B7"/>
    <w:rsid w:val="00696AE6"/>
    <w:rsid w:val="00697028"/>
    <w:rsid w:val="006A19BC"/>
    <w:rsid w:val="006A2322"/>
    <w:rsid w:val="006A3416"/>
    <w:rsid w:val="006A5F3E"/>
    <w:rsid w:val="006B5E59"/>
    <w:rsid w:val="006B6D2B"/>
    <w:rsid w:val="006B75E6"/>
    <w:rsid w:val="006C0B00"/>
    <w:rsid w:val="006D518B"/>
    <w:rsid w:val="006D6D76"/>
    <w:rsid w:val="006E086B"/>
    <w:rsid w:val="006E460B"/>
    <w:rsid w:val="006E5522"/>
    <w:rsid w:val="006E6DD7"/>
    <w:rsid w:val="006E7376"/>
    <w:rsid w:val="006F214E"/>
    <w:rsid w:val="006F22B9"/>
    <w:rsid w:val="006F5216"/>
    <w:rsid w:val="00700D9C"/>
    <w:rsid w:val="00701F61"/>
    <w:rsid w:val="00702D4A"/>
    <w:rsid w:val="007116E0"/>
    <w:rsid w:val="00732D7E"/>
    <w:rsid w:val="00736E02"/>
    <w:rsid w:val="00740006"/>
    <w:rsid w:val="0074144D"/>
    <w:rsid w:val="00741D1C"/>
    <w:rsid w:val="0075209F"/>
    <w:rsid w:val="00761796"/>
    <w:rsid w:val="00764094"/>
    <w:rsid w:val="007665C8"/>
    <w:rsid w:val="00766DE8"/>
    <w:rsid w:val="00775EF6"/>
    <w:rsid w:val="00775F52"/>
    <w:rsid w:val="00776F67"/>
    <w:rsid w:val="00787FEA"/>
    <w:rsid w:val="00791AB0"/>
    <w:rsid w:val="007A71D4"/>
    <w:rsid w:val="007A72C0"/>
    <w:rsid w:val="007B0BFD"/>
    <w:rsid w:val="007B1D9C"/>
    <w:rsid w:val="007B3279"/>
    <w:rsid w:val="007B3B4E"/>
    <w:rsid w:val="007B769D"/>
    <w:rsid w:val="007C30AD"/>
    <w:rsid w:val="007C4F20"/>
    <w:rsid w:val="007C6ABE"/>
    <w:rsid w:val="007D0BDF"/>
    <w:rsid w:val="007D4829"/>
    <w:rsid w:val="007E2620"/>
    <w:rsid w:val="007E56D0"/>
    <w:rsid w:val="007F1D22"/>
    <w:rsid w:val="007F3EDF"/>
    <w:rsid w:val="007F57B5"/>
    <w:rsid w:val="007F5C35"/>
    <w:rsid w:val="007F7AB4"/>
    <w:rsid w:val="008035C8"/>
    <w:rsid w:val="00813775"/>
    <w:rsid w:val="00816088"/>
    <w:rsid w:val="00827542"/>
    <w:rsid w:val="00831EBD"/>
    <w:rsid w:val="00836FA4"/>
    <w:rsid w:val="00843E89"/>
    <w:rsid w:val="008457F2"/>
    <w:rsid w:val="00851A98"/>
    <w:rsid w:val="00853289"/>
    <w:rsid w:val="00856EBB"/>
    <w:rsid w:val="00857E9D"/>
    <w:rsid w:val="00860354"/>
    <w:rsid w:val="008604F4"/>
    <w:rsid w:val="00865888"/>
    <w:rsid w:val="00865891"/>
    <w:rsid w:val="00867AF1"/>
    <w:rsid w:val="00871378"/>
    <w:rsid w:val="008731AB"/>
    <w:rsid w:val="00881148"/>
    <w:rsid w:val="0088193D"/>
    <w:rsid w:val="008819F8"/>
    <w:rsid w:val="00884F84"/>
    <w:rsid w:val="0088776B"/>
    <w:rsid w:val="00890E31"/>
    <w:rsid w:val="008967E0"/>
    <w:rsid w:val="0089756A"/>
    <w:rsid w:val="008A5A28"/>
    <w:rsid w:val="008A7CFF"/>
    <w:rsid w:val="008B1B24"/>
    <w:rsid w:val="008C2DFF"/>
    <w:rsid w:val="008C5A0F"/>
    <w:rsid w:val="008D5C91"/>
    <w:rsid w:val="008D6A96"/>
    <w:rsid w:val="008E0FEF"/>
    <w:rsid w:val="008E50C1"/>
    <w:rsid w:val="008E6CA5"/>
    <w:rsid w:val="008F3761"/>
    <w:rsid w:val="00911344"/>
    <w:rsid w:val="00911B48"/>
    <w:rsid w:val="00913A46"/>
    <w:rsid w:val="00913F25"/>
    <w:rsid w:val="00920EA5"/>
    <w:rsid w:val="00921B1F"/>
    <w:rsid w:val="00922F07"/>
    <w:rsid w:val="00924AD1"/>
    <w:rsid w:val="00930401"/>
    <w:rsid w:val="0093307A"/>
    <w:rsid w:val="00945B4C"/>
    <w:rsid w:val="00947BF1"/>
    <w:rsid w:val="00962FF7"/>
    <w:rsid w:val="00964564"/>
    <w:rsid w:val="009706BC"/>
    <w:rsid w:val="009748B1"/>
    <w:rsid w:val="00997ABB"/>
    <w:rsid w:val="009A1760"/>
    <w:rsid w:val="009A725E"/>
    <w:rsid w:val="009A7DC4"/>
    <w:rsid w:val="009B425C"/>
    <w:rsid w:val="009C5EAF"/>
    <w:rsid w:val="009C77F9"/>
    <w:rsid w:val="009D39BA"/>
    <w:rsid w:val="009D7351"/>
    <w:rsid w:val="009E06DC"/>
    <w:rsid w:val="009E5A13"/>
    <w:rsid w:val="009F2E3A"/>
    <w:rsid w:val="009F4FBB"/>
    <w:rsid w:val="00A00D37"/>
    <w:rsid w:val="00A06BA7"/>
    <w:rsid w:val="00A12BBE"/>
    <w:rsid w:val="00A132D0"/>
    <w:rsid w:val="00A16E8D"/>
    <w:rsid w:val="00A170A5"/>
    <w:rsid w:val="00A176E4"/>
    <w:rsid w:val="00A257D6"/>
    <w:rsid w:val="00A25D1B"/>
    <w:rsid w:val="00A321C9"/>
    <w:rsid w:val="00A3791B"/>
    <w:rsid w:val="00A43135"/>
    <w:rsid w:val="00A51A8A"/>
    <w:rsid w:val="00A5397C"/>
    <w:rsid w:val="00A63E8E"/>
    <w:rsid w:val="00A64DCE"/>
    <w:rsid w:val="00A7273D"/>
    <w:rsid w:val="00A72AB5"/>
    <w:rsid w:val="00A743D2"/>
    <w:rsid w:val="00A758AF"/>
    <w:rsid w:val="00A77D9E"/>
    <w:rsid w:val="00A8125C"/>
    <w:rsid w:val="00A81F06"/>
    <w:rsid w:val="00A96080"/>
    <w:rsid w:val="00AA01CF"/>
    <w:rsid w:val="00AA07C4"/>
    <w:rsid w:val="00AA07D9"/>
    <w:rsid w:val="00AA1718"/>
    <w:rsid w:val="00AA79B6"/>
    <w:rsid w:val="00AB20B9"/>
    <w:rsid w:val="00AB2777"/>
    <w:rsid w:val="00AC02B9"/>
    <w:rsid w:val="00AC1965"/>
    <w:rsid w:val="00AC20D6"/>
    <w:rsid w:val="00AC6213"/>
    <w:rsid w:val="00AD0823"/>
    <w:rsid w:val="00AD2B76"/>
    <w:rsid w:val="00AD6833"/>
    <w:rsid w:val="00AF0643"/>
    <w:rsid w:val="00AF1C1A"/>
    <w:rsid w:val="00AF1CBC"/>
    <w:rsid w:val="00AF26A7"/>
    <w:rsid w:val="00AF2945"/>
    <w:rsid w:val="00AF6CFB"/>
    <w:rsid w:val="00B0718D"/>
    <w:rsid w:val="00B13B75"/>
    <w:rsid w:val="00B16BC9"/>
    <w:rsid w:val="00B22968"/>
    <w:rsid w:val="00B24999"/>
    <w:rsid w:val="00B335EB"/>
    <w:rsid w:val="00B357CE"/>
    <w:rsid w:val="00B41E91"/>
    <w:rsid w:val="00B425F1"/>
    <w:rsid w:val="00B50213"/>
    <w:rsid w:val="00B51AC9"/>
    <w:rsid w:val="00B61773"/>
    <w:rsid w:val="00B63B6B"/>
    <w:rsid w:val="00B7665E"/>
    <w:rsid w:val="00B80CEC"/>
    <w:rsid w:val="00B81B27"/>
    <w:rsid w:val="00B82184"/>
    <w:rsid w:val="00B82391"/>
    <w:rsid w:val="00B83446"/>
    <w:rsid w:val="00B8406A"/>
    <w:rsid w:val="00B8440D"/>
    <w:rsid w:val="00B874AF"/>
    <w:rsid w:val="00B92FAA"/>
    <w:rsid w:val="00B9503B"/>
    <w:rsid w:val="00B95699"/>
    <w:rsid w:val="00B9760B"/>
    <w:rsid w:val="00BA06E1"/>
    <w:rsid w:val="00BA111A"/>
    <w:rsid w:val="00BA2CDF"/>
    <w:rsid w:val="00BA2E30"/>
    <w:rsid w:val="00BB663D"/>
    <w:rsid w:val="00BC36ED"/>
    <w:rsid w:val="00BC60CC"/>
    <w:rsid w:val="00BC61D6"/>
    <w:rsid w:val="00BC65B4"/>
    <w:rsid w:val="00BD783E"/>
    <w:rsid w:val="00BE19C0"/>
    <w:rsid w:val="00BE1CE1"/>
    <w:rsid w:val="00BE1EA4"/>
    <w:rsid w:val="00BE51CF"/>
    <w:rsid w:val="00BF1BF1"/>
    <w:rsid w:val="00BF3209"/>
    <w:rsid w:val="00BF332D"/>
    <w:rsid w:val="00C01372"/>
    <w:rsid w:val="00C0266A"/>
    <w:rsid w:val="00C06172"/>
    <w:rsid w:val="00C111CD"/>
    <w:rsid w:val="00C15BFD"/>
    <w:rsid w:val="00C21CE4"/>
    <w:rsid w:val="00C2391E"/>
    <w:rsid w:val="00C3234F"/>
    <w:rsid w:val="00C32C55"/>
    <w:rsid w:val="00C34486"/>
    <w:rsid w:val="00C36B55"/>
    <w:rsid w:val="00C52D0D"/>
    <w:rsid w:val="00C55046"/>
    <w:rsid w:val="00C8034A"/>
    <w:rsid w:val="00C8509E"/>
    <w:rsid w:val="00C8755C"/>
    <w:rsid w:val="00C96520"/>
    <w:rsid w:val="00CA1740"/>
    <w:rsid w:val="00CA7857"/>
    <w:rsid w:val="00CA7894"/>
    <w:rsid w:val="00CB12D6"/>
    <w:rsid w:val="00CC2819"/>
    <w:rsid w:val="00CD0F3C"/>
    <w:rsid w:val="00CD694B"/>
    <w:rsid w:val="00CD7C6B"/>
    <w:rsid w:val="00CE05E1"/>
    <w:rsid w:val="00CF09BB"/>
    <w:rsid w:val="00CF16B7"/>
    <w:rsid w:val="00CF377F"/>
    <w:rsid w:val="00D07DEB"/>
    <w:rsid w:val="00D10DDB"/>
    <w:rsid w:val="00D12706"/>
    <w:rsid w:val="00D22ACB"/>
    <w:rsid w:val="00D36C62"/>
    <w:rsid w:val="00D44227"/>
    <w:rsid w:val="00D54E1A"/>
    <w:rsid w:val="00D6391D"/>
    <w:rsid w:val="00D65B75"/>
    <w:rsid w:val="00D660A1"/>
    <w:rsid w:val="00D71E65"/>
    <w:rsid w:val="00D71E75"/>
    <w:rsid w:val="00D74A96"/>
    <w:rsid w:val="00D76A28"/>
    <w:rsid w:val="00D82B3B"/>
    <w:rsid w:val="00D84A4C"/>
    <w:rsid w:val="00D84E65"/>
    <w:rsid w:val="00D87382"/>
    <w:rsid w:val="00D921BE"/>
    <w:rsid w:val="00D9468B"/>
    <w:rsid w:val="00D94878"/>
    <w:rsid w:val="00D94B04"/>
    <w:rsid w:val="00D95667"/>
    <w:rsid w:val="00DA0D48"/>
    <w:rsid w:val="00DA186F"/>
    <w:rsid w:val="00DB29EB"/>
    <w:rsid w:val="00DB63E8"/>
    <w:rsid w:val="00DC4A41"/>
    <w:rsid w:val="00DC4E2D"/>
    <w:rsid w:val="00DC5CA3"/>
    <w:rsid w:val="00DC75A6"/>
    <w:rsid w:val="00DD1360"/>
    <w:rsid w:val="00DF069E"/>
    <w:rsid w:val="00DF3BC4"/>
    <w:rsid w:val="00DF62FA"/>
    <w:rsid w:val="00E01EA8"/>
    <w:rsid w:val="00E03F9F"/>
    <w:rsid w:val="00E0443D"/>
    <w:rsid w:val="00E04A67"/>
    <w:rsid w:val="00E04D99"/>
    <w:rsid w:val="00E15433"/>
    <w:rsid w:val="00E245A7"/>
    <w:rsid w:val="00E25767"/>
    <w:rsid w:val="00E27744"/>
    <w:rsid w:val="00E36DDD"/>
    <w:rsid w:val="00E5126F"/>
    <w:rsid w:val="00E57463"/>
    <w:rsid w:val="00E67A56"/>
    <w:rsid w:val="00E71E90"/>
    <w:rsid w:val="00E77DD9"/>
    <w:rsid w:val="00E81CE1"/>
    <w:rsid w:val="00E861D5"/>
    <w:rsid w:val="00E91BB6"/>
    <w:rsid w:val="00E92960"/>
    <w:rsid w:val="00EA2D3E"/>
    <w:rsid w:val="00EB179A"/>
    <w:rsid w:val="00EB618D"/>
    <w:rsid w:val="00EB6201"/>
    <w:rsid w:val="00EC4265"/>
    <w:rsid w:val="00EC7524"/>
    <w:rsid w:val="00ED0BDC"/>
    <w:rsid w:val="00EE1390"/>
    <w:rsid w:val="00EE6356"/>
    <w:rsid w:val="00EF6E6D"/>
    <w:rsid w:val="00F01E73"/>
    <w:rsid w:val="00F12072"/>
    <w:rsid w:val="00F14C29"/>
    <w:rsid w:val="00F209A5"/>
    <w:rsid w:val="00F2538F"/>
    <w:rsid w:val="00F25CC9"/>
    <w:rsid w:val="00F34F2B"/>
    <w:rsid w:val="00F362C0"/>
    <w:rsid w:val="00F444FD"/>
    <w:rsid w:val="00F44D73"/>
    <w:rsid w:val="00F4514C"/>
    <w:rsid w:val="00F452A0"/>
    <w:rsid w:val="00F51970"/>
    <w:rsid w:val="00F51F62"/>
    <w:rsid w:val="00F56D47"/>
    <w:rsid w:val="00F6219E"/>
    <w:rsid w:val="00F62D0B"/>
    <w:rsid w:val="00F64C66"/>
    <w:rsid w:val="00F704D7"/>
    <w:rsid w:val="00F74F59"/>
    <w:rsid w:val="00F75591"/>
    <w:rsid w:val="00F77166"/>
    <w:rsid w:val="00F815E6"/>
    <w:rsid w:val="00F84DC6"/>
    <w:rsid w:val="00F91ECA"/>
    <w:rsid w:val="00F95625"/>
    <w:rsid w:val="00F965D6"/>
    <w:rsid w:val="00FB3439"/>
    <w:rsid w:val="00FB4CCA"/>
    <w:rsid w:val="00FC3A80"/>
    <w:rsid w:val="00FD0BAE"/>
    <w:rsid w:val="00FD1087"/>
    <w:rsid w:val="00FD213E"/>
    <w:rsid w:val="00FD27CC"/>
    <w:rsid w:val="00FD33A3"/>
    <w:rsid w:val="00FE19EE"/>
    <w:rsid w:val="00FE3936"/>
    <w:rsid w:val="00FE7227"/>
    <w:rsid w:val="00FF17C9"/>
    <w:rsid w:val="00FF2A74"/>
    <w:rsid w:val="00FF2C19"/>
    <w:rsid w:val="00FF39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761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5D6D35"/>
    <w:pPr>
      <w:widowControl w:val="0"/>
      <w:jc w:val="both"/>
    </w:pPr>
    <w:rPr>
      <w:rFonts w:eastAsia="楷体_GB2312"/>
      <w:kern w:val="2"/>
      <w:sz w:val="24"/>
      <w:szCs w:val="24"/>
    </w:rPr>
  </w:style>
  <w:style w:type="paragraph" w:styleId="1">
    <w:name w:val="heading 1"/>
    <w:basedOn w:val="a2"/>
    <w:next w:val="a3"/>
    <w:qFormat/>
    <w:rsid w:val="00856EBB"/>
    <w:pPr>
      <w:keepNext/>
      <w:numPr>
        <w:numId w:val="6"/>
      </w:numPr>
      <w:spacing w:after="240"/>
      <w:outlineLvl w:val="0"/>
    </w:pPr>
    <w:rPr>
      <w:rFonts w:ascii="Arial Bold" w:hAnsi="Arial Bold"/>
      <w:b/>
      <w:kern w:val="28"/>
    </w:rPr>
  </w:style>
  <w:style w:type="paragraph" w:styleId="20">
    <w:name w:val="heading 2"/>
    <w:basedOn w:val="a2"/>
    <w:next w:val="a3"/>
    <w:qFormat/>
    <w:rsid w:val="00856EBB"/>
    <w:pPr>
      <w:keepNext/>
      <w:numPr>
        <w:ilvl w:val="1"/>
        <w:numId w:val="6"/>
      </w:numPr>
      <w:spacing w:after="240"/>
      <w:outlineLvl w:val="1"/>
    </w:pPr>
  </w:style>
  <w:style w:type="paragraph" w:styleId="31">
    <w:name w:val="heading 3"/>
    <w:basedOn w:val="a2"/>
    <w:qFormat/>
    <w:rsid w:val="00856EBB"/>
    <w:pPr>
      <w:numPr>
        <w:ilvl w:val="2"/>
        <w:numId w:val="6"/>
      </w:numPr>
      <w:spacing w:after="240"/>
      <w:outlineLvl w:val="2"/>
    </w:pPr>
  </w:style>
  <w:style w:type="paragraph" w:styleId="41">
    <w:name w:val="heading 4"/>
    <w:basedOn w:val="a3"/>
    <w:qFormat/>
    <w:rsid w:val="00856EBB"/>
    <w:pPr>
      <w:numPr>
        <w:ilvl w:val="3"/>
        <w:numId w:val="6"/>
      </w:numPr>
      <w:outlineLvl w:val="3"/>
    </w:pPr>
  </w:style>
  <w:style w:type="paragraph" w:styleId="51">
    <w:name w:val="heading 5"/>
    <w:basedOn w:val="a3"/>
    <w:qFormat/>
    <w:rsid w:val="00856EBB"/>
    <w:pPr>
      <w:numPr>
        <w:ilvl w:val="4"/>
        <w:numId w:val="6"/>
      </w:numPr>
      <w:outlineLvl w:val="4"/>
    </w:pPr>
  </w:style>
  <w:style w:type="paragraph" w:styleId="6">
    <w:name w:val="heading 6"/>
    <w:basedOn w:val="a3"/>
    <w:next w:val="a3"/>
    <w:qFormat/>
    <w:rsid w:val="00856EBB"/>
    <w:pPr>
      <w:numPr>
        <w:ilvl w:val="5"/>
        <w:numId w:val="6"/>
      </w:numPr>
      <w:outlineLvl w:val="5"/>
    </w:pPr>
  </w:style>
  <w:style w:type="paragraph" w:styleId="7">
    <w:name w:val="heading 7"/>
    <w:basedOn w:val="a3"/>
    <w:next w:val="a3"/>
    <w:qFormat/>
    <w:rsid w:val="00856EBB"/>
    <w:pPr>
      <w:numPr>
        <w:ilvl w:val="6"/>
        <w:numId w:val="6"/>
      </w:numPr>
      <w:outlineLvl w:val="6"/>
    </w:pPr>
  </w:style>
  <w:style w:type="paragraph" w:styleId="8">
    <w:name w:val="heading 8"/>
    <w:basedOn w:val="a3"/>
    <w:next w:val="a3"/>
    <w:qFormat/>
    <w:rsid w:val="00856EBB"/>
    <w:pPr>
      <w:numPr>
        <w:ilvl w:val="7"/>
        <w:numId w:val="6"/>
      </w:numPr>
      <w:spacing w:line="240" w:lineRule="atLeast"/>
      <w:outlineLvl w:val="7"/>
    </w:pPr>
  </w:style>
  <w:style w:type="paragraph" w:styleId="9">
    <w:name w:val="heading 9"/>
    <w:basedOn w:val="a3"/>
    <w:next w:val="a3"/>
    <w:qFormat/>
    <w:rsid w:val="00856EBB"/>
    <w:pPr>
      <w:numPr>
        <w:ilvl w:val="8"/>
        <w:numId w:val="6"/>
      </w:numPr>
      <w:spacing w:line="240" w:lineRule="atLeast"/>
      <w:outlineLvl w:val="8"/>
    </w:p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numbering" w:styleId="111111">
    <w:name w:val="Outline List 2"/>
    <w:basedOn w:val="a6"/>
    <w:semiHidden/>
    <w:rsid w:val="00856EBB"/>
    <w:pPr>
      <w:numPr>
        <w:numId w:val="1"/>
      </w:numPr>
    </w:pPr>
  </w:style>
  <w:style w:type="numbering" w:styleId="1111110">
    <w:name w:val="Outline List 1"/>
    <w:basedOn w:val="a6"/>
    <w:semiHidden/>
    <w:rsid w:val="00856EBB"/>
    <w:pPr>
      <w:numPr>
        <w:numId w:val="2"/>
      </w:numPr>
    </w:pPr>
  </w:style>
  <w:style w:type="paragraph" w:customStyle="1" w:styleId="Body">
    <w:name w:val="Body"/>
    <w:basedOn w:val="a2"/>
    <w:semiHidden/>
    <w:rsid w:val="00856EBB"/>
    <w:pPr>
      <w:spacing w:after="240"/>
    </w:pPr>
  </w:style>
  <w:style w:type="paragraph" w:styleId="a3">
    <w:name w:val="Body Text"/>
    <w:basedOn w:val="a2"/>
    <w:rsid w:val="00856EBB"/>
    <w:pPr>
      <w:spacing w:after="240"/>
    </w:pPr>
  </w:style>
  <w:style w:type="paragraph" w:customStyle="1" w:styleId="BodyTextNoIndent">
    <w:name w:val="Body Text No Indent"/>
    <w:basedOn w:val="a3"/>
    <w:rsid w:val="00856EBB"/>
  </w:style>
  <w:style w:type="character" w:styleId="HTML">
    <w:name w:val="HTML Variable"/>
    <w:basedOn w:val="a4"/>
    <w:semiHidden/>
    <w:rsid w:val="00856EBB"/>
    <w:rPr>
      <w:i/>
      <w:iCs/>
    </w:rPr>
  </w:style>
  <w:style w:type="character" w:styleId="HTML0">
    <w:name w:val="HTML Typewriter"/>
    <w:basedOn w:val="a4"/>
    <w:semiHidden/>
    <w:rsid w:val="00856EBB"/>
    <w:rPr>
      <w:rFonts w:ascii="Courier New" w:hAnsi="Courier New" w:cs="Courier New"/>
      <w:sz w:val="20"/>
      <w:szCs w:val="20"/>
    </w:rPr>
  </w:style>
  <w:style w:type="character" w:styleId="HTML1">
    <w:name w:val="HTML Code"/>
    <w:basedOn w:val="a4"/>
    <w:semiHidden/>
    <w:rsid w:val="00856EBB"/>
    <w:rPr>
      <w:rFonts w:ascii="Courier New" w:hAnsi="Courier New" w:cs="Courier New"/>
      <w:sz w:val="20"/>
      <w:szCs w:val="20"/>
    </w:rPr>
  </w:style>
  <w:style w:type="paragraph" w:styleId="HTML2">
    <w:name w:val="HTML Address"/>
    <w:basedOn w:val="a2"/>
    <w:semiHidden/>
    <w:rsid w:val="00856EBB"/>
    <w:rPr>
      <w:i/>
      <w:iCs/>
    </w:rPr>
  </w:style>
  <w:style w:type="character" w:styleId="HTML3">
    <w:name w:val="HTML Definition"/>
    <w:basedOn w:val="a4"/>
    <w:semiHidden/>
    <w:rsid w:val="00856EBB"/>
    <w:rPr>
      <w:i/>
      <w:iCs/>
    </w:rPr>
  </w:style>
  <w:style w:type="character" w:styleId="HTML4">
    <w:name w:val="HTML Keyboard"/>
    <w:basedOn w:val="a4"/>
    <w:semiHidden/>
    <w:rsid w:val="00856EBB"/>
    <w:rPr>
      <w:rFonts w:ascii="Courier New" w:hAnsi="Courier New" w:cs="Courier New"/>
      <w:sz w:val="20"/>
      <w:szCs w:val="20"/>
    </w:rPr>
  </w:style>
  <w:style w:type="character" w:styleId="HTML5">
    <w:name w:val="HTML Acronym"/>
    <w:basedOn w:val="a4"/>
    <w:semiHidden/>
    <w:rsid w:val="00856EBB"/>
  </w:style>
  <w:style w:type="character" w:styleId="HTML6">
    <w:name w:val="HTML Sample"/>
    <w:basedOn w:val="a4"/>
    <w:semiHidden/>
    <w:rsid w:val="00856EBB"/>
    <w:rPr>
      <w:rFonts w:ascii="Courier New" w:hAnsi="Courier New" w:cs="Courier New"/>
    </w:rPr>
  </w:style>
  <w:style w:type="character" w:styleId="HTML7">
    <w:name w:val="HTML Cite"/>
    <w:basedOn w:val="a4"/>
    <w:semiHidden/>
    <w:rsid w:val="00856EBB"/>
    <w:rPr>
      <w:i/>
      <w:iCs/>
    </w:rPr>
  </w:style>
  <w:style w:type="paragraph" w:styleId="HTML8">
    <w:name w:val="HTML Preformatted"/>
    <w:basedOn w:val="a2"/>
    <w:semiHidden/>
    <w:rsid w:val="00856EBB"/>
    <w:rPr>
      <w:rFonts w:ascii="Courier New" w:hAnsi="Courier New" w:cs="Courier New"/>
    </w:rPr>
  </w:style>
  <w:style w:type="character" w:customStyle="1" w:styleId="KW">
    <w:name w:val="K&amp;W"/>
    <w:basedOn w:val="a4"/>
    <w:semiHidden/>
    <w:rsid w:val="00856EBB"/>
    <w:rPr>
      <w:rFonts w:ascii="Arial" w:hAnsi="Arial" w:cs="Arial"/>
      <w:color w:val="004473"/>
      <w:sz w:val="18"/>
      <w:szCs w:val="18"/>
    </w:rPr>
  </w:style>
  <w:style w:type="paragraph" w:customStyle="1" w:styleId="KWNormal">
    <w:name w:val="K&amp;W Normal"/>
    <w:uiPriority w:val="99"/>
    <w:rsid w:val="007B0BFD"/>
    <w:pPr>
      <w:spacing w:after="280" w:line="240" w:lineRule="atLeast"/>
      <w:jc w:val="both"/>
    </w:pPr>
    <w:rPr>
      <w:rFonts w:ascii="Arial" w:eastAsia="楷体_GB2312" w:hAnsi="Arial"/>
      <w:color w:val="000000"/>
      <w:lang w:eastAsia="en-US"/>
    </w:rPr>
  </w:style>
  <w:style w:type="paragraph" w:customStyle="1" w:styleId="KWBodytext">
    <w:name w:val="K&amp;W Body text"/>
    <w:basedOn w:val="KWNormal"/>
    <w:link w:val="KWBodytextChar"/>
    <w:rsid w:val="00856EBB"/>
    <w:rPr>
      <w:color w:val="auto"/>
    </w:rPr>
  </w:style>
  <w:style w:type="paragraph" w:customStyle="1" w:styleId="KWheading1">
    <w:name w:val="K&amp;W heading 1"/>
    <w:basedOn w:val="KWNormal"/>
    <w:next w:val="KWBodytext"/>
    <w:rsid w:val="00856EBB"/>
    <w:pPr>
      <w:keepNext/>
      <w:widowControl w:val="0"/>
      <w:numPr>
        <w:numId w:val="3"/>
      </w:numPr>
      <w:spacing w:line="280" w:lineRule="exact"/>
      <w:outlineLvl w:val="0"/>
    </w:pPr>
    <w:rPr>
      <w:b/>
      <w:color w:val="auto"/>
      <w:sz w:val="24"/>
    </w:rPr>
  </w:style>
  <w:style w:type="paragraph" w:customStyle="1" w:styleId="KWHeading">
    <w:name w:val="K&amp;W Heading"/>
    <w:basedOn w:val="KWheading1"/>
    <w:next w:val="KWBodytext"/>
    <w:rsid w:val="00856EBB"/>
    <w:pPr>
      <w:numPr>
        <w:numId w:val="0"/>
      </w:numPr>
    </w:pPr>
  </w:style>
  <w:style w:type="paragraph" w:customStyle="1" w:styleId="KWheading2">
    <w:name w:val="K&amp;W heading 2"/>
    <w:basedOn w:val="KWNormal"/>
    <w:next w:val="KWBodytext"/>
    <w:rsid w:val="00856EBB"/>
    <w:pPr>
      <w:keepNext/>
      <w:widowControl w:val="0"/>
      <w:numPr>
        <w:ilvl w:val="1"/>
        <w:numId w:val="3"/>
      </w:numPr>
      <w:spacing w:line="280" w:lineRule="exact"/>
      <w:outlineLvl w:val="1"/>
    </w:pPr>
    <w:rPr>
      <w:color w:val="auto"/>
    </w:rPr>
  </w:style>
  <w:style w:type="paragraph" w:customStyle="1" w:styleId="KWheading3">
    <w:name w:val="K&amp;W heading 3"/>
    <w:basedOn w:val="KWNormal"/>
    <w:rsid w:val="00856EBB"/>
    <w:pPr>
      <w:numPr>
        <w:ilvl w:val="2"/>
        <w:numId w:val="3"/>
      </w:numPr>
      <w:spacing w:line="280" w:lineRule="exact"/>
      <w:outlineLvl w:val="2"/>
    </w:pPr>
    <w:rPr>
      <w:color w:val="auto"/>
    </w:rPr>
  </w:style>
  <w:style w:type="paragraph" w:customStyle="1" w:styleId="KWheading4">
    <w:name w:val="K&amp;W heading 4"/>
    <w:basedOn w:val="KWNormal"/>
    <w:rsid w:val="00856EBB"/>
    <w:pPr>
      <w:numPr>
        <w:ilvl w:val="3"/>
        <w:numId w:val="3"/>
      </w:numPr>
      <w:spacing w:line="280" w:lineRule="exact"/>
      <w:outlineLvl w:val="3"/>
    </w:pPr>
    <w:rPr>
      <w:color w:val="auto"/>
    </w:rPr>
  </w:style>
  <w:style w:type="paragraph" w:customStyle="1" w:styleId="KWheading5">
    <w:name w:val="K&amp;W heading 5"/>
    <w:basedOn w:val="KWNormal"/>
    <w:rsid w:val="00856EBB"/>
    <w:pPr>
      <w:numPr>
        <w:ilvl w:val="4"/>
        <w:numId w:val="3"/>
      </w:numPr>
      <w:spacing w:line="280" w:lineRule="exact"/>
      <w:outlineLvl w:val="4"/>
    </w:pPr>
    <w:rPr>
      <w:color w:val="auto"/>
    </w:rPr>
  </w:style>
  <w:style w:type="paragraph" w:customStyle="1" w:styleId="KWListBullet">
    <w:name w:val="K&amp;W List Bullet"/>
    <w:basedOn w:val="KWNormal"/>
    <w:rsid w:val="00F4514C"/>
    <w:pPr>
      <w:numPr>
        <w:numId w:val="4"/>
      </w:numPr>
      <w:spacing w:after="240"/>
    </w:pPr>
  </w:style>
  <w:style w:type="paragraph" w:customStyle="1" w:styleId="KWListNumber">
    <w:name w:val="K&amp;W List Number"/>
    <w:basedOn w:val="KWNormal"/>
    <w:rsid w:val="00F4514C"/>
    <w:pPr>
      <w:numPr>
        <w:numId w:val="5"/>
      </w:numPr>
      <w:spacing w:after="240"/>
    </w:pPr>
  </w:style>
  <w:style w:type="paragraph" w:customStyle="1" w:styleId="KWSubheading">
    <w:name w:val="K&amp;W Subheading"/>
    <w:basedOn w:val="KWheading2"/>
    <w:next w:val="KWBodytext"/>
    <w:rsid w:val="00856EBB"/>
    <w:pPr>
      <w:numPr>
        <w:ilvl w:val="0"/>
        <w:numId w:val="0"/>
      </w:numPr>
    </w:pPr>
    <w:rPr>
      <w:kern w:val="28"/>
    </w:rPr>
  </w:style>
  <w:style w:type="table" w:styleId="a7">
    <w:name w:val="Table Grid"/>
    <w:basedOn w:val="a5"/>
    <w:rsid w:val="00856EBB"/>
    <w:pPr>
      <w:spacing w:before="120" w:after="120" w:line="240" w:lineRule="atLeast"/>
    </w:pPr>
    <w:rPr>
      <w:rFonts w:ascii="Arial" w:hAnsi="Arial"/>
    </w:rPr>
    <w:tblPr/>
  </w:style>
  <w:style w:type="table" w:customStyle="1" w:styleId="KWTable">
    <w:name w:val="K&amp;W Table"/>
    <w:basedOn w:val="a7"/>
    <w:rsid w:val="00856EBB"/>
    <w:pPr>
      <w:spacing w:before="60" w:after="60" w:line="240" w:lineRule="auto"/>
      <w:contextualSpacing/>
    </w:pPr>
    <w:rPr>
      <w:rFonts w:eastAsia="楷体_GB2312"/>
    </w:rPr>
    <w:tblPr>
      <w:tblInd w:w="1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ascii="Arial" w:hAnsi="Arial"/>
        <w:b/>
        <w:sz w:val="20"/>
      </w:rPr>
      <w:tblPr/>
      <w:tcPr>
        <w:shd w:val="clear" w:color="auto" w:fill="E0E0E0"/>
      </w:tcPr>
    </w:tblStylePr>
  </w:style>
  <w:style w:type="paragraph" w:customStyle="1" w:styleId="Table">
    <w:name w:val="Table"/>
    <w:basedOn w:val="a2"/>
    <w:rsid w:val="00856EBB"/>
    <w:pPr>
      <w:spacing w:before="120" w:after="120" w:line="240" w:lineRule="atLeast"/>
    </w:pPr>
  </w:style>
  <w:style w:type="paragraph" w:styleId="a8">
    <w:name w:val="Title"/>
    <w:basedOn w:val="a2"/>
    <w:qFormat/>
    <w:rsid w:val="00856EBB"/>
    <w:pPr>
      <w:spacing w:before="240" w:after="60"/>
      <w:jc w:val="center"/>
      <w:outlineLvl w:val="0"/>
    </w:pPr>
    <w:rPr>
      <w:rFonts w:cs="Arial"/>
      <w:b/>
      <w:bCs/>
      <w:kern w:val="28"/>
      <w:sz w:val="32"/>
      <w:szCs w:val="32"/>
    </w:rPr>
  </w:style>
  <w:style w:type="table" w:styleId="a9">
    <w:name w:val="Table Theme"/>
    <w:basedOn w:val="a5"/>
    <w:semiHidden/>
    <w:rsid w:val="00856E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0">
    <w:name w:val="Table Colorful 1"/>
    <w:basedOn w:val="a5"/>
    <w:semiHidden/>
    <w:rsid w:val="00856EB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1">
    <w:name w:val="Table Colorful 2"/>
    <w:basedOn w:val="a5"/>
    <w:semiHidden/>
    <w:rsid w:val="00856EB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2">
    <w:name w:val="Table Colorful 3"/>
    <w:basedOn w:val="a5"/>
    <w:semiHidden/>
    <w:rsid w:val="00856EB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aa">
    <w:name w:val="Hyperlink"/>
    <w:basedOn w:val="a4"/>
    <w:semiHidden/>
    <w:rsid w:val="00856EBB"/>
    <w:rPr>
      <w:color w:val="0000FF"/>
      <w:u w:val="single"/>
    </w:rPr>
  </w:style>
  <w:style w:type="paragraph" w:styleId="ab">
    <w:name w:val="Salutation"/>
    <w:basedOn w:val="a2"/>
    <w:next w:val="a2"/>
    <w:semiHidden/>
    <w:rsid w:val="00856EBB"/>
  </w:style>
  <w:style w:type="paragraph" w:styleId="ac">
    <w:name w:val="Plain Text"/>
    <w:basedOn w:val="a2"/>
    <w:semiHidden/>
    <w:rsid w:val="00856EBB"/>
    <w:rPr>
      <w:rFonts w:ascii="Courier New" w:hAnsi="Courier New" w:cs="Courier New"/>
    </w:rPr>
  </w:style>
  <w:style w:type="table" w:styleId="ad">
    <w:name w:val="Table Elegant"/>
    <w:basedOn w:val="a5"/>
    <w:semiHidden/>
    <w:rsid w:val="00856EB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ae">
    <w:name w:val="E-mail Signature"/>
    <w:basedOn w:val="a2"/>
    <w:semiHidden/>
    <w:rsid w:val="00856EBB"/>
  </w:style>
  <w:style w:type="paragraph" w:styleId="af">
    <w:name w:val="Subtitle"/>
    <w:basedOn w:val="a2"/>
    <w:qFormat/>
    <w:rsid w:val="00856EBB"/>
    <w:pPr>
      <w:spacing w:after="60"/>
      <w:jc w:val="center"/>
      <w:outlineLvl w:val="1"/>
    </w:pPr>
    <w:rPr>
      <w:rFonts w:cs="Arial"/>
    </w:rPr>
  </w:style>
  <w:style w:type="table" w:styleId="11">
    <w:name w:val="Table Classic 1"/>
    <w:basedOn w:val="a5"/>
    <w:semiHidden/>
    <w:rsid w:val="00856EB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2">
    <w:name w:val="Table Classic 2"/>
    <w:basedOn w:val="a5"/>
    <w:semiHidden/>
    <w:rsid w:val="00856EB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5"/>
    <w:semiHidden/>
    <w:rsid w:val="00856EB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2">
    <w:name w:val="Table Classic 4"/>
    <w:basedOn w:val="a5"/>
    <w:semiHidden/>
    <w:rsid w:val="00856EB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af0">
    <w:name w:val="macro"/>
    <w:semiHidden/>
    <w:rsid w:val="00856EBB"/>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color w:val="333333"/>
      <w:lang w:eastAsia="en-US"/>
    </w:rPr>
  </w:style>
  <w:style w:type="paragraph" w:styleId="af1">
    <w:name w:val="envelope return"/>
    <w:basedOn w:val="a2"/>
    <w:semiHidden/>
    <w:rsid w:val="00856EBB"/>
    <w:rPr>
      <w:rFonts w:cs="Arial"/>
    </w:rPr>
  </w:style>
  <w:style w:type="table" w:styleId="12">
    <w:name w:val="Table Simple 1"/>
    <w:basedOn w:val="a5"/>
    <w:semiHidden/>
    <w:rsid w:val="00856EB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3">
    <w:name w:val="Table Simple 2"/>
    <w:basedOn w:val="a5"/>
    <w:semiHidden/>
    <w:rsid w:val="00856EB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4">
    <w:name w:val="Table Simple 3"/>
    <w:basedOn w:val="a5"/>
    <w:semiHidden/>
    <w:rsid w:val="00856EB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2">
    <w:name w:val="footnote text"/>
    <w:basedOn w:val="KWNormal"/>
    <w:rsid w:val="002B368D"/>
    <w:pPr>
      <w:spacing w:afterLines="50" w:after="50" w:line="240" w:lineRule="auto"/>
      <w:ind w:left="85" w:hanging="85"/>
      <w:jc w:val="left"/>
    </w:pPr>
    <w:rPr>
      <w:color w:val="auto"/>
      <w:sz w:val="18"/>
      <w:szCs w:val="16"/>
    </w:rPr>
  </w:style>
  <w:style w:type="character" w:styleId="af3">
    <w:name w:val="footnote reference"/>
    <w:basedOn w:val="a4"/>
    <w:rsid w:val="00856EBB"/>
    <w:rPr>
      <w:rFonts w:ascii="Arial" w:hAnsi="Arial"/>
      <w:vertAlign w:val="superscript"/>
    </w:rPr>
  </w:style>
  <w:style w:type="paragraph" w:styleId="af4">
    <w:name w:val="Closing"/>
    <w:basedOn w:val="a2"/>
    <w:semiHidden/>
    <w:rsid w:val="00856EBB"/>
    <w:pPr>
      <w:ind w:left="4252"/>
    </w:pPr>
  </w:style>
  <w:style w:type="table" w:styleId="13">
    <w:name w:val="Table Subtle 1"/>
    <w:basedOn w:val="a5"/>
    <w:semiHidden/>
    <w:rsid w:val="00856EB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Subtle 2"/>
    <w:basedOn w:val="a5"/>
    <w:semiHidden/>
    <w:rsid w:val="00856EB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4">
    <w:name w:val="Table 3D effects 1"/>
    <w:basedOn w:val="a5"/>
    <w:semiHidden/>
    <w:rsid w:val="00856EB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5">
    <w:name w:val="Table 3D effects 2"/>
    <w:basedOn w:val="a5"/>
    <w:semiHidden/>
    <w:rsid w:val="00856EB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5">
    <w:name w:val="Table 3D effects 3"/>
    <w:basedOn w:val="a5"/>
    <w:semiHidden/>
    <w:rsid w:val="00856EB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5">
    <w:name w:val="List"/>
    <w:basedOn w:val="a2"/>
    <w:semiHidden/>
    <w:rsid w:val="00856EBB"/>
    <w:pPr>
      <w:ind w:left="283" w:hanging="283"/>
    </w:pPr>
  </w:style>
  <w:style w:type="paragraph" w:styleId="26">
    <w:name w:val="List 2"/>
    <w:basedOn w:val="a2"/>
    <w:semiHidden/>
    <w:rsid w:val="00856EBB"/>
    <w:pPr>
      <w:ind w:left="566" w:hanging="283"/>
    </w:pPr>
  </w:style>
  <w:style w:type="paragraph" w:styleId="36">
    <w:name w:val="List 3"/>
    <w:basedOn w:val="a2"/>
    <w:semiHidden/>
    <w:rsid w:val="00856EBB"/>
    <w:pPr>
      <w:ind w:left="849" w:hanging="283"/>
    </w:pPr>
  </w:style>
  <w:style w:type="paragraph" w:styleId="43">
    <w:name w:val="List 4"/>
    <w:basedOn w:val="a2"/>
    <w:semiHidden/>
    <w:rsid w:val="00856EBB"/>
    <w:pPr>
      <w:ind w:left="1132" w:hanging="283"/>
    </w:pPr>
  </w:style>
  <w:style w:type="paragraph" w:styleId="52">
    <w:name w:val="List 5"/>
    <w:basedOn w:val="a2"/>
    <w:semiHidden/>
    <w:rsid w:val="00856EBB"/>
    <w:pPr>
      <w:ind w:left="1415" w:hanging="283"/>
    </w:pPr>
  </w:style>
  <w:style w:type="paragraph" w:styleId="a0">
    <w:name w:val="List Number"/>
    <w:basedOn w:val="a3"/>
    <w:rsid w:val="00856EBB"/>
    <w:pPr>
      <w:numPr>
        <w:numId w:val="7"/>
      </w:numPr>
    </w:pPr>
  </w:style>
  <w:style w:type="paragraph" w:styleId="27">
    <w:name w:val="List Number 2"/>
    <w:basedOn w:val="a2"/>
    <w:semiHidden/>
    <w:rsid w:val="00856EBB"/>
    <w:pPr>
      <w:spacing w:after="240"/>
    </w:pPr>
  </w:style>
  <w:style w:type="paragraph" w:styleId="3">
    <w:name w:val="List Number 3"/>
    <w:basedOn w:val="a2"/>
    <w:semiHidden/>
    <w:rsid w:val="00856EBB"/>
    <w:pPr>
      <w:numPr>
        <w:numId w:val="8"/>
      </w:numPr>
    </w:pPr>
  </w:style>
  <w:style w:type="paragraph" w:styleId="4">
    <w:name w:val="List Number 4"/>
    <w:basedOn w:val="a2"/>
    <w:semiHidden/>
    <w:rsid w:val="00856EBB"/>
    <w:pPr>
      <w:numPr>
        <w:numId w:val="9"/>
      </w:numPr>
    </w:pPr>
  </w:style>
  <w:style w:type="paragraph" w:styleId="5">
    <w:name w:val="List Number 5"/>
    <w:basedOn w:val="a2"/>
    <w:semiHidden/>
    <w:rsid w:val="00856EBB"/>
    <w:pPr>
      <w:numPr>
        <w:numId w:val="10"/>
      </w:numPr>
    </w:pPr>
  </w:style>
  <w:style w:type="paragraph" w:styleId="af6">
    <w:name w:val="List Continue"/>
    <w:basedOn w:val="a2"/>
    <w:semiHidden/>
    <w:rsid w:val="00856EBB"/>
    <w:pPr>
      <w:spacing w:after="120"/>
      <w:ind w:left="283"/>
    </w:pPr>
  </w:style>
  <w:style w:type="paragraph" w:styleId="28">
    <w:name w:val="List Continue 2"/>
    <w:basedOn w:val="a2"/>
    <w:semiHidden/>
    <w:rsid w:val="00856EBB"/>
    <w:pPr>
      <w:spacing w:after="120"/>
      <w:ind w:left="566"/>
    </w:pPr>
  </w:style>
  <w:style w:type="paragraph" w:styleId="37">
    <w:name w:val="List Continue 3"/>
    <w:basedOn w:val="a2"/>
    <w:semiHidden/>
    <w:rsid w:val="00856EBB"/>
    <w:pPr>
      <w:spacing w:after="120"/>
      <w:ind w:left="849"/>
    </w:pPr>
  </w:style>
  <w:style w:type="paragraph" w:styleId="44">
    <w:name w:val="List Continue 4"/>
    <w:basedOn w:val="a2"/>
    <w:semiHidden/>
    <w:rsid w:val="00856EBB"/>
    <w:pPr>
      <w:spacing w:after="120"/>
      <w:ind w:left="1132"/>
    </w:pPr>
  </w:style>
  <w:style w:type="paragraph" w:styleId="53">
    <w:name w:val="List Continue 5"/>
    <w:basedOn w:val="a2"/>
    <w:semiHidden/>
    <w:rsid w:val="00856EBB"/>
    <w:pPr>
      <w:spacing w:after="120"/>
      <w:ind w:left="1415"/>
    </w:pPr>
  </w:style>
  <w:style w:type="paragraph" w:styleId="a">
    <w:name w:val="List Bullet"/>
    <w:basedOn w:val="a3"/>
    <w:rsid w:val="00856EBB"/>
    <w:pPr>
      <w:numPr>
        <w:numId w:val="11"/>
      </w:numPr>
    </w:pPr>
  </w:style>
  <w:style w:type="paragraph" w:styleId="2">
    <w:name w:val="List Bullet 2"/>
    <w:basedOn w:val="a3"/>
    <w:semiHidden/>
    <w:rsid w:val="00856EBB"/>
    <w:pPr>
      <w:numPr>
        <w:numId w:val="12"/>
      </w:numPr>
    </w:pPr>
  </w:style>
  <w:style w:type="paragraph" w:styleId="30">
    <w:name w:val="List Bullet 3"/>
    <w:basedOn w:val="a2"/>
    <w:semiHidden/>
    <w:rsid w:val="00856EBB"/>
    <w:pPr>
      <w:numPr>
        <w:numId w:val="13"/>
      </w:numPr>
    </w:pPr>
  </w:style>
  <w:style w:type="paragraph" w:styleId="40">
    <w:name w:val="List Bullet 4"/>
    <w:basedOn w:val="a2"/>
    <w:semiHidden/>
    <w:rsid w:val="00856EBB"/>
    <w:pPr>
      <w:numPr>
        <w:numId w:val="14"/>
      </w:numPr>
    </w:pPr>
  </w:style>
  <w:style w:type="paragraph" w:styleId="50">
    <w:name w:val="List Bullet 5"/>
    <w:basedOn w:val="a2"/>
    <w:semiHidden/>
    <w:rsid w:val="00856EBB"/>
    <w:pPr>
      <w:numPr>
        <w:numId w:val="15"/>
      </w:numPr>
    </w:pPr>
  </w:style>
  <w:style w:type="table" w:styleId="15">
    <w:name w:val="Table List 1"/>
    <w:basedOn w:val="a5"/>
    <w:semiHidden/>
    <w:rsid w:val="00856EB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List 2"/>
    <w:basedOn w:val="a5"/>
    <w:semiHidden/>
    <w:rsid w:val="00856EB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8">
    <w:name w:val="Table List 3"/>
    <w:basedOn w:val="a5"/>
    <w:semiHidden/>
    <w:rsid w:val="00856EB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5">
    <w:name w:val="Table List 4"/>
    <w:basedOn w:val="a5"/>
    <w:semiHidden/>
    <w:rsid w:val="00856EB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4">
    <w:name w:val="Table List 5"/>
    <w:basedOn w:val="a5"/>
    <w:semiHidden/>
    <w:rsid w:val="00856EB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0">
    <w:name w:val="Table List 6"/>
    <w:basedOn w:val="a5"/>
    <w:semiHidden/>
    <w:rsid w:val="00856EB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0">
    <w:name w:val="Table List 7"/>
    <w:basedOn w:val="a5"/>
    <w:semiHidden/>
    <w:rsid w:val="00856EB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0">
    <w:name w:val="Table List 8"/>
    <w:basedOn w:val="a5"/>
    <w:semiHidden/>
    <w:rsid w:val="00856EB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7">
    <w:name w:val="Table Contemporary"/>
    <w:basedOn w:val="a5"/>
    <w:semiHidden/>
    <w:rsid w:val="00856EB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16">
    <w:name w:val="toc 1"/>
    <w:basedOn w:val="KWNormal"/>
    <w:next w:val="KWNormal"/>
    <w:rsid w:val="0075209F"/>
    <w:pPr>
      <w:tabs>
        <w:tab w:val="left" w:pos="1701"/>
        <w:tab w:val="right" w:pos="7655"/>
      </w:tabs>
      <w:spacing w:after="240"/>
      <w:ind w:left="1701" w:right="1985" w:hanging="567"/>
      <w:jc w:val="left"/>
    </w:pPr>
  </w:style>
  <w:style w:type="paragraph" w:styleId="2a">
    <w:name w:val="toc 2"/>
    <w:basedOn w:val="16"/>
    <w:rsid w:val="00856EBB"/>
    <w:pPr>
      <w:ind w:left="2268"/>
    </w:pPr>
    <w:rPr>
      <w:noProof/>
    </w:rPr>
  </w:style>
  <w:style w:type="paragraph" w:styleId="39">
    <w:name w:val="toc 3"/>
    <w:basedOn w:val="2a"/>
    <w:rsid w:val="00856EBB"/>
    <w:pPr>
      <w:ind w:left="2835"/>
    </w:pPr>
  </w:style>
  <w:style w:type="paragraph" w:styleId="46">
    <w:name w:val="toc 4"/>
    <w:basedOn w:val="39"/>
    <w:rsid w:val="00856EBB"/>
    <w:pPr>
      <w:ind w:left="3402"/>
    </w:pPr>
  </w:style>
  <w:style w:type="paragraph" w:styleId="55">
    <w:name w:val="toc 5"/>
    <w:basedOn w:val="46"/>
    <w:rsid w:val="00856EBB"/>
    <w:pPr>
      <w:ind w:left="3969"/>
    </w:pPr>
  </w:style>
  <w:style w:type="paragraph" w:styleId="61">
    <w:name w:val="toc 6"/>
    <w:basedOn w:val="a2"/>
    <w:semiHidden/>
    <w:rsid w:val="00856EBB"/>
  </w:style>
  <w:style w:type="paragraph" w:styleId="71">
    <w:name w:val="toc 7"/>
    <w:basedOn w:val="a2"/>
    <w:semiHidden/>
    <w:rsid w:val="00856EBB"/>
  </w:style>
  <w:style w:type="paragraph" w:styleId="81">
    <w:name w:val="toc 8"/>
    <w:basedOn w:val="a2"/>
    <w:semiHidden/>
    <w:rsid w:val="00856EBB"/>
  </w:style>
  <w:style w:type="paragraph" w:styleId="90">
    <w:name w:val="toc 9"/>
    <w:basedOn w:val="a2"/>
    <w:semiHidden/>
    <w:rsid w:val="00856EBB"/>
  </w:style>
  <w:style w:type="paragraph" w:styleId="af8">
    <w:name w:val="Balloon Text"/>
    <w:basedOn w:val="KWNormal"/>
    <w:rsid w:val="006C0B00"/>
    <w:pPr>
      <w:spacing w:after="0" w:line="240" w:lineRule="auto"/>
      <w:jc w:val="left"/>
    </w:pPr>
    <w:rPr>
      <w:rFonts w:cs="Tahoma"/>
      <w:sz w:val="22"/>
      <w:szCs w:val="16"/>
    </w:rPr>
  </w:style>
  <w:style w:type="paragraph" w:styleId="af9">
    <w:name w:val="annotation text"/>
    <w:basedOn w:val="a2"/>
    <w:semiHidden/>
    <w:rsid w:val="00856EBB"/>
  </w:style>
  <w:style w:type="character" w:styleId="afa">
    <w:name w:val="annotation reference"/>
    <w:basedOn w:val="a4"/>
    <w:semiHidden/>
    <w:rsid w:val="00856EBB"/>
    <w:rPr>
      <w:sz w:val="16"/>
      <w:szCs w:val="16"/>
    </w:rPr>
  </w:style>
  <w:style w:type="paragraph" w:styleId="afb">
    <w:name w:val="annotation subject"/>
    <w:basedOn w:val="af9"/>
    <w:next w:val="af9"/>
    <w:semiHidden/>
    <w:rsid w:val="00856EBB"/>
    <w:rPr>
      <w:b/>
      <w:bCs/>
    </w:rPr>
  </w:style>
  <w:style w:type="paragraph" w:styleId="afc">
    <w:name w:val="Normal (Web)"/>
    <w:basedOn w:val="a2"/>
    <w:semiHidden/>
    <w:rsid w:val="00856EBB"/>
  </w:style>
  <w:style w:type="paragraph" w:styleId="afd">
    <w:name w:val="Signature"/>
    <w:basedOn w:val="a2"/>
    <w:semiHidden/>
    <w:rsid w:val="00856EBB"/>
    <w:pPr>
      <w:ind w:left="4252"/>
    </w:pPr>
  </w:style>
  <w:style w:type="character" w:styleId="afe">
    <w:name w:val="Emphasis"/>
    <w:basedOn w:val="a4"/>
    <w:qFormat/>
    <w:rsid w:val="00856EBB"/>
    <w:rPr>
      <w:i/>
      <w:iCs/>
    </w:rPr>
  </w:style>
  <w:style w:type="paragraph" w:styleId="aff">
    <w:name w:val="Date"/>
    <w:basedOn w:val="a2"/>
    <w:next w:val="a2"/>
    <w:semiHidden/>
    <w:rsid w:val="00856EBB"/>
  </w:style>
  <w:style w:type="paragraph" w:styleId="aff0">
    <w:name w:val="envelope address"/>
    <w:basedOn w:val="a2"/>
    <w:semiHidden/>
    <w:rsid w:val="00856EBB"/>
    <w:pPr>
      <w:framePr w:w="7920" w:h="1980" w:hRule="exact" w:hSpace="180" w:wrap="auto" w:hAnchor="page" w:xAlign="center" w:yAlign="bottom"/>
      <w:ind w:left="2880"/>
    </w:pPr>
    <w:rPr>
      <w:rFonts w:cs="Arial"/>
    </w:rPr>
  </w:style>
  <w:style w:type="table" w:styleId="17">
    <w:name w:val="Table Columns 1"/>
    <w:basedOn w:val="a5"/>
    <w:semiHidden/>
    <w:rsid w:val="00856EB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b">
    <w:name w:val="Table Columns 2"/>
    <w:basedOn w:val="a5"/>
    <w:semiHidden/>
    <w:rsid w:val="00856EB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a">
    <w:name w:val="Table Columns 3"/>
    <w:basedOn w:val="a5"/>
    <w:semiHidden/>
    <w:rsid w:val="00856EB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7">
    <w:name w:val="Table Columns 4"/>
    <w:basedOn w:val="a5"/>
    <w:semiHidden/>
    <w:rsid w:val="00856EB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6">
    <w:name w:val="Table Columns 5"/>
    <w:basedOn w:val="a5"/>
    <w:semiHidden/>
    <w:rsid w:val="00856EB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18">
    <w:name w:val="index 1"/>
    <w:basedOn w:val="a2"/>
    <w:next w:val="a2"/>
    <w:autoRedefine/>
    <w:semiHidden/>
    <w:rsid w:val="00856EBB"/>
    <w:pPr>
      <w:ind w:left="200" w:hanging="200"/>
    </w:pPr>
  </w:style>
  <w:style w:type="paragraph" w:styleId="2c">
    <w:name w:val="index 2"/>
    <w:basedOn w:val="a2"/>
    <w:next w:val="a2"/>
    <w:autoRedefine/>
    <w:semiHidden/>
    <w:rsid w:val="00856EBB"/>
    <w:pPr>
      <w:ind w:left="400" w:hanging="200"/>
    </w:pPr>
  </w:style>
  <w:style w:type="paragraph" w:styleId="3b">
    <w:name w:val="index 3"/>
    <w:basedOn w:val="a2"/>
    <w:next w:val="a2"/>
    <w:autoRedefine/>
    <w:semiHidden/>
    <w:rsid w:val="00856EBB"/>
    <w:pPr>
      <w:ind w:left="600" w:hanging="200"/>
    </w:pPr>
  </w:style>
  <w:style w:type="paragraph" w:styleId="48">
    <w:name w:val="index 4"/>
    <w:basedOn w:val="a2"/>
    <w:next w:val="a2"/>
    <w:autoRedefine/>
    <w:semiHidden/>
    <w:rsid w:val="00856EBB"/>
    <w:pPr>
      <w:ind w:left="800" w:hanging="200"/>
    </w:pPr>
  </w:style>
  <w:style w:type="paragraph" w:styleId="57">
    <w:name w:val="index 5"/>
    <w:basedOn w:val="a2"/>
    <w:next w:val="a2"/>
    <w:autoRedefine/>
    <w:semiHidden/>
    <w:rsid w:val="00856EBB"/>
    <w:pPr>
      <w:ind w:left="1000" w:hanging="200"/>
    </w:pPr>
  </w:style>
  <w:style w:type="paragraph" w:styleId="62">
    <w:name w:val="index 6"/>
    <w:basedOn w:val="a2"/>
    <w:next w:val="a2"/>
    <w:autoRedefine/>
    <w:semiHidden/>
    <w:rsid w:val="00856EBB"/>
    <w:pPr>
      <w:ind w:left="1200" w:hanging="200"/>
    </w:pPr>
  </w:style>
  <w:style w:type="paragraph" w:styleId="72">
    <w:name w:val="index 7"/>
    <w:basedOn w:val="a2"/>
    <w:next w:val="a2"/>
    <w:autoRedefine/>
    <w:semiHidden/>
    <w:rsid w:val="00856EBB"/>
    <w:pPr>
      <w:ind w:left="1400" w:hanging="200"/>
    </w:pPr>
  </w:style>
  <w:style w:type="paragraph" w:styleId="82">
    <w:name w:val="index 8"/>
    <w:basedOn w:val="a2"/>
    <w:next w:val="a2"/>
    <w:autoRedefine/>
    <w:semiHidden/>
    <w:rsid w:val="00856EBB"/>
    <w:pPr>
      <w:ind w:left="1600" w:hanging="200"/>
    </w:pPr>
  </w:style>
  <w:style w:type="paragraph" w:styleId="91">
    <w:name w:val="index 9"/>
    <w:basedOn w:val="a2"/>
    <w:next w:val="a2"/>
    <w:autoRedefine/>
    <w:semiHidden/>
    <w:rsid w:val="00856EBB"/>
    <w:pPr>
      <w:ind w:left="1800" w:hanging="200"/>
    </w:pPr>
  </w:style>
  <w:style w:type="paragraph" w:styleId="aff1">
    <w:name w:val="index heading"/>
    <w:basedOn w:val="a2"/>
    <w:next w:val="18"/>
    <w:semiHidden/>
    <w:rsid w:val="00856EBB"/>
    <w:rPr>
      <w:rFonts w:cs="Arial"/>
      <w:b/>
      <w:bCs/>
    </w:rPr>
  </w:style>
  <w:style w:type="paragraph" w:styleId="aff2">
    <w:name w:val="caption"/>
    <w:basedOn w:val="a2"/>
    <w:next w:val="a2"/>
    <w:qFormat/>
    <w:rsid w:val="00856EBB"/>
    <w:pPr>
      <w:spacing w:before="120" w:after="120"/>
    </w:pPr>
    <w:rPr>
      <w:b/>
      <w:bCs/>
    </w:rPr>
  </w:style>
  <w:style w:type="paragraph" w:styleId="aff3">
    <w:name w:val="table of figures"/>
    <w:basedOn w:val="a2"/>
    <w:next w:val="a2"/>
    <w:semiHidden/>
    <w:rsid w:val="00856EBB"/>
    <w:pPr>
      <w:ind w:left="400" w:hanging="400"/>
    </w:pPr>
  </w:style>
  <w:style w:type="table" w:styleId="19">
    <w:name w:val="Table Grid 1"/>
    <w:basedOn w:val="a5"/>
    <w:semiHidden/>
    <w:rsid w:val="00856EB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d">
    <w:name w:val="Table Grid 2"/>
    <w:basedOn w:val="a5"/>
    <w:semiHidden/>
    <w:rsid w:val="00856EB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5"/>
    <w:semiHidden/>
    <w:rsid w:val="00856EB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9">
    <w:name w:val="Table Grid 4"/>
    <w:basedOn w:val="a5"/>
    <w:semiHidden/>
    <w:rsid w:val="00856EB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8">
    <w:name w:val="Table Grid 5"/>
    <w:basedOn w:val="a5"/>
    <w:semiHidden/>
    <w:rsid w:val="00856EB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5"/>
    <w:semiHidden/>
    <w:rsid w:val="00856EB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5"/>
    <w:semiHidden/>
    <w:rsid w:val="00856EB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5"/>
    <w:semiHidden/>
    <w:rsid w:val="00856EB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a">
    <w:name w:val="Table Web 1"/>
    <w:basedOn w:val="a5"/>
    <w:semiHidden/>
    <w:rsid w:val="00856EB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e">
    <w:name w:val="Table Web 2"/>
    <w:basedOn w:val="a5"/>
    <w:semiHidden/>
    <w:rsid w:val="00856EB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d">
    <w:name w:val="Table Web 3"/>
    <w:basedOn w:val="a5"/>
    <w:semiHidden/>
    <w:rsid w:val="00856EB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4">
    <w:name w:val="endnote text"/>
    <w:basedOn w:val="KWNormal"/>
    <w:rsid w:val="002B368D"/>
    <w:pPr>
      <w:spacing w:afterLines="50" w:after="50" w:line="240" w:lineRule="auto"/>
      <w:ind w:left="85" w:hanging="85"/>
      <w:jc w:val="left"/>
    </w:pPr>
    <w:rPr>
      <w:color w:val="auto"/>
      <w:sz w:val="18"/>
    </w:rPr>
  </w:style>
  <w:style w:type="character" w:styleId="aff5">
    <w:name w:val="endnote reference"/>
    <w:basedOn w:val="a4"/>
    <w:semiHidden/>
    <w:rsid w:val="00856EBB"/>
    <w:rPr>
      <w:vertAlign w:val="superscript"/>
    </w:rPr>
  </w:style>
  <w:style w:type="paragraph" w:styleId="aff6">
    <w:name w:val="Block Text"/>
    <w:basedOn w:val="a2"/>
    <w:next w:val="a3"/>
    <w:semiHidden/>
    <w:rsid w:val="00856EBB"/>
    <w:pPr>
      <w:spacing w:after="120" w:line="240" w:lineRule="atLeast"/>
      <w:ind w:left="1134"/>
    </w:pPr>
  </w:style>
  <w:style w:type="paragraph" w:styleId="aff7">
    <w:name w:val="Document Map"/>
    <w:basedOn w:val="a2"/>
    <w:semiHidden/>
    <w:rsid w:val="00856EBB"/>
    <w:pPr>
      <w:shd w:val="clear" w:color="auto" w:fill="000080"/>
    </w:pPr>
    <w:rPr>
      <w:rFonts w:ascii="Tahoma" w:hAnsi="Tahoma" w:cs="Tahoma"/>
    </w:rPr>
  </w:style>
  <w:style w:type="numbering" w:styleId="a1">
    <w:name w:val="Outline List 3"/>
    <w:basedOn w:val="a6"/>
    <w:semiHidden/>
    <w:rsid w:val="00856EBB"/>
    <w:pPr>
      <w:numPr>
        <w:numId w:val="16"/>
      </w:numPr>
    </w:pPr>
  </w:style>
  <w:style w:type="paragraph" w:styleId="aff8">
    <w:name w:val="Message Header"/>
    <w:basedOn w:val="a2"/>
    <w:semiHidden/>
    <w:rsid w:val="00856EBB"/>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character" w:styleId="aff9">
    <w:name w:val="line number"/>
    <w:basedOn w:val="a4"/>
    <w:semiHidden/>
    <w:rsid w:val="00856EBB"/>
  </w:style>
  <w:style w:type="character" w:styleId="affa">
    <w:name w:val="Strong"/>
    <w:basedOn w:val="a4"/>
    <w:qFormat/>
    <w:rsid w:val="00856EBB"/>
    <w:rPr>
      <w:rFonts w:ascii="Arial" w:hAnsi="Arial"/>
      <w:b/>
      <w:bCs/>
      <w:sz w:val="20"/>
    </w:rPr>
  </w:style>
  <w:style w:type="paragraph" w:styleId="affb">
    <w:name w:val="footer"/>
    <w:basedOn w:val="a2"/>
    <w:rsid w:val="00645C7C"/>
    <w:pPr>
      <w:snapToGrid w:val="0"/>
    </w:pPr>
    <w:rPr>
      <w:color w:val="999999"/>
      <w:sz w:val="18"/>
      <w:szCs w:val="18"/>
    </w:rPr>
  </w:style>
  <w:style w:type="character" w:styleId="affc">
    <w:name w:val="page number"/>
    <w:rsid w:val="00645C7C"/>
    <w:rPr>
      <w:rFonts w:ascii="Arial" w:hAnsi="Arial"/>
      <w:b w:val="0"/>
      <w:color w:val="333333"/>
      <w:sz w:val="18"/>
    </w:rPr>
  </w:style>
  <w:style w:type="paragraph" w:styleId="affd">
    <w:name w:val="header"/>
    <w:basedOn w:val="a2"/>
    <w:rsid w:val="00856EBB"/>
  </w:style>
  <w:style w:type="character" w:styleId="affe">
    <w:name w:val="FollowedHyperlink"/>
    <w:basedOn w:val="a4"/>
    <w:semiHidden/>
    <w:rsid w:val="00856EBB"/>
    <w:rPr>
      <w:color w:val="800080"/>
      <w:u w:val="single"/>
    </w:rPr>
  </w:style>
  <w:style w:type="paragraph" w:styleId="afff">
    <w:name w:val="table of authorities"/>
    <w:basedOn w:val="a2"/>
    <w:next w:val="a2"/>
    <w:semiHidden/>
    <w:rsid w:val="00856EBB"/>
    <w:pPr>
      <w:ind w:left="200" w:hanging="200"/>
    </w:pPr>
  </w:style>
  <w:style w:type="paragraph" w:styleId="afff0">
    <w:name w:val="toa heading"/>
    <w:basedOn w:val="a2"/>
    <w:next w:val="a2"/>
    <w:semiHidden/>
    <w:rsid w:val="00856EBB"/>
    <w:pPr>
      <w:spacing w:before="120"/>
    </w:pPr>
    <w:rPr>
      <w:rFonts w:cs="Arial"/>
      <w:b/>
      <w:bCs/>
    </w:rPr>
  </w:style>
  <w:style w:type="paragraph" w:styleId="afff1">
    <w:name w:val="Body Text First Indent"/>
    <w:basedOn w:val="a3"/>
    <w:semiHidden/>
    <w:rsid w:val="00856EBB"/>
    <w:pPr>
      <w:spacing w:after="120"/>
      <w:ind w:firstLine="210"/>
    </w:pPr>
  </w:style>
  <w:style w:type="paragraph" w:styleId="afff2">
    <w:name w:val="Body Text Indent"/>
    <w:basedOn w:val="a2"/>
    <w:semiHidden/>
    <w:rsid w:val="00856EBB"/>
    <w:pPr>
      <w:spacing w:after="120"/>
      <w:ind w:left="283"/>
    </w:pPr>
  </w:style>
  <w:style w:type="paragraph" w:styleId="2f">
    <w:name w:val="Body Text First Indent 2"/>
    <w:basedOn w:val="afff2"/>
    <w:semiHidden/>
    <w:rsid w:val="00856EBB"/>
    <w:pPr>
      <w:ind w:firstLine="210"/>
    </w:pPr>
  </w:style>
  <w:style w:type="paragraph" w:styleId="afff3">
    <w:name w:val="Normal Indent"/>
    <w:basedOn w:val="a2"/>
    <w:semiHidden/>
    <w:rsid w:val="00856EBB"/>
    <w:pPr>
      <w:ind w:left="720"/>
    </w:pPr>
  </w:style>
  <w:style w:type="paragraph" w:styleId="2f0">
    <w:name w:val="Body Text 2"/>
    <w:basedOn w:val="a2"/>
    <w:semiHidden/>
    <w:rsid w:val="00856EBB"/>
    <w:pPr>
      <w:spacing w:after="120" w:line="480" w:lineRule="auto"/>
    </w:pPr>
  </w:style>
  <w:style w:type="paragraph" w:styleId="3e">
    <w:name w:val="Body Text 3"/>
    <w:basedOn w:val="a2"/>
    <w:semiHidden/>
    <w:rsid w:val="00856EBB"/>
    <w:pPr>
      <w:spacing w:after="120"/>
    </w:pPr>
    <w:rPr>
      <w:sz w:val="16"/>
      <w:szCs w:val="16"/>
    </w:rPr>
  </w:style>
  <w:style w:type="paragraph" w:styleId="2f1">
    <w:name w:val="Body Text Indent 2"/>
    <w:basedOn w:val="a2"/>
    <w:semiHidden/>
    <w:rsid w:val="00856EBB"/>
    <w:pPr>
      <w:spacing w:after="120" w:line="480" w:lineRule="auto"/>
      <w:ind w:left="283"/>
    </w:pPr>
  </w:style>
  <w:style w:type="paragraph" w:styleId="3f">
    <w:name w:val="Body Text Indent 3"/>
    <w:basedOn w:val="a2"/>
    <w:semiHidden/>
    <w:rsid w:val="00856EBB"/>
    <w:pPr>
      <w:spacing w:after="120"/>
      <w:ind w:left="283"/>
    </w:pPr>
    <w:rPr>
      <w:sz w:val="16"/>
      <w:szCs w:val="16"/>
    </w:rPr>
  </w:style>
  <w:style w:type="paragraph" w:styleId="afff4">
    <w:name w:val="Note Heading"/>
    <w:basedOn w:val="a2"/>
    <w:next w:val="a2"/>
    <w:semiHidden/>
    <w:rsid w:val="00856EBB"/>
  </w:style>
  <w:style w:type="table" w:styleId="afff5">
    <w:name w:val="Table Professional"/>
    <w:basedOn w:val="a5"/>
    <w:semiHidden/>
    <w:rsid w:val="00856EB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TOC">
    <w:name w:val="TOC Heading"/>
    <w:basedOn w:val="1"/>
    <w:next w:val="a2"/>
    <w:uiPriority w:val="39"/>
    <w:semiHidden/>
    <w:unhideWhenUsed/>
    <w:qFormat/>
    <w:rsid w:val="00C2391E"/>
    <w:pPr>
      <w:keepLines/>
      <w:numPr>
        <w:numId w:val="0"/>
      </w:numPr>
      <w:spacing w:before="340" w:after="330" w:line="578" w:lineRule="auto"/>
      <w:outlineLvl w:val="9"/>
    </w:pPr>
    <w:rPr>
      <w:rFonts w:ascii="Arial" w:hAnsi="Arial"/>
      <w:bCs/>
      <w:kern w:val="44"/>
      <w:sz w:val="44"/>
      <w:szCs w:val="44"/>
    </w:rPr>
  </w:style>
  <w:style w:type="paragraph" w:styleId="afff6">
    <w:name w:val="List Paragraph"/>
    <w:basedOn w:val="a2"/>
    <w:uiPriority w:val="34"/>
    <w:qFormat/>
    <w:rsid w:val="00C2391E"/>
    <w:pPr>
      <w:ind w:firstLineChars="200" w:firstLine="420"/>
    </w:pPr>
  </w:style>
  <w:style w:type="paragraph" w:styleId="afff7">
    <w:name w:val="Intense Quote"/>
    <w:basedOn w:val="a2"/>
    <w:next w:val="a2"/>
    <w:link w:val="Char"/>
    <w:uiPriority w:val="30"/>
    <w:qFormat/>
    <w:rsid w:val="00C2391E"/>
    <w:pPr>
      <w:pBdr>
        <w:bottom w:val="single" w:sz="4" w:space="4" w:color="4F81BD" w:themeColor="accent1"/>
      </w:pBdr>
      <w:spacing w:before="200" w:after="280"/>
      <w:ind w:left="936" w:right="936"/>
    </w:pPr>
    <w:rPr>
      <w:b/>
      <w:bCs/>
      <w:i/>
      <w:iCs/>
      <w:color w:val="4F81BD" w:themeColor="accent1"/>
    </w:rPr>
  </w:style>
  <w:style w:type="character" w:customStyle="1" w:styleId="Char">
    <w:name w:val="明显引用 Char"/>
    <w:basedOn w:val="a4"/>
    <w:link w:val="afff7"/>
    <w:uiPriority w:val="30"/>
    <w:rsid w:val="00C2391E"/>
    <w:rPr>
      <w:rFonts w:eastAsia="楷体_GB2312"/>
      <w:b/>
      <w:bCs/>
      <w:i/>
      <w:iCs/>
      <w:color w:val="4F81BD" w:themeColor="accent1"/>
      <w:kern w:val="2"/>
      <w:sz w:val="24"/>
      <w:szCs w:val="24"/>
    </w:rPr>
  </w:style>
  <w:style w:type="paragraph" w:styleId="afff8">
    <w:name w:val="Bibliography"/>
    <w:basedOn w:val="a2"/>
    <w:next w:val="a2"/>
    <w:uiPriority w:val="37"/>
    <w:semiHidden/>
    <w:unhideWhenUsed/>
    <w:rsid w:val="00C2391E"/>
  </w:style>
  <w:style w:type="paragraph" w:styleId="afff9">
    <w:name w:val="No Spacing"/>
    <w:uiPriority w:val="1"/>
    <w:qFormat/>
    <w:rsid w:val="00C2391E"/>
    <w:rPr>
      <w:rFonts w:ascii="Arial" w:eastAsia="楷体_GB2312" w:hAnsi="Arial"/>
      <w:color w:val="000000"/>
      <w:lang w:eastAsia="en-US"/>
    </w:rPr>
  </w:style>
  <w:style w:type="paragraph" w:styleId="afffa">
    <w:name w:val="Quote"/>
    <w:basedOn w:val="a2"/>
    <w:next w:val="a2"/>
    <w:link w:val="Char0"/>
    <w:uiPriority w:val="29"/>
    <w:qFormat/>
    <w:rsid w:val="00C2391E"/>
    <w:rPr>
      <w:i/>
      <w:iCs/>
      <w:color w:val="000000" w:themeColor="text1"/>
    </w:rPr>
  </w:style>
  <w:style w:type="character" w:customStyle="1" w:styleId="Char0">
    <w:name w:val="引用 Char"/>
    <w:basedOn w:val="a4"/>
    <w:link w:val="afffa"/>
    <w:uiPriority w:val="29"/>
    <w:rsid w:val="00C2391E"/>
    <w:rPr>
      <w:rFonts w:eastAsia="楷体_GB2312"/>
      <w:i/>
      <w:iCs/>
      <w:color w:val="000000" w:themeColor="text1"/>
      <w:kern w:val="2"/>
      <w:sz w:val="24"/>
      <w:szCs w:val="24"/>
    </w:rPr>
  </w:style>
  <w:style w:type="character" w:customStyle="1" w:styleId="KWBodytextChar">
    <w:name w:val="K&amp;W Body text Char"/>
    <w:link w:val="KWBodytext"/>
    <w:rsid w:val="00997ABB"/>
    <w:rPr>
      <w:rFonts w:ascii="Arial" w:eastAsia="楷体_GB2312" w:hAnsi="Arial"/>
      <w:lang w:eastAsia="en-US"/>
    </w:rPr>
  </w:style>
  <w:style w:type="paragraph" w:customStyle="1" w:styleId="Default">
    <w:name w:val="Default"/>
    <w:rsid w:val="00D9468B"/>
    <w:pPr>
      <w:widowControl w:val="0"/>
      <w:autoSpaceDE w:val="0"/>
      <w:autoSpaceDN w:val="0"/>
      <w:adjustRightInd w:val="0"/>
    </w:pPr>
    <w:rPr>
      <w:rFonts w:ascii="宋体" w:cs="宋体"/>
      <w:color w:val="000000"/>
      <w:sz w:val="24"/>
      <w:szCs w:val="24"/>
    </w:rPr>
  </w:style>
  <w:style w:type="paragraph" w:styleId="afffb">
    <w:name w:val="Revision"/>
    <w:hidden/>
    <w:uiPriority w:val="99"/>
    <w:semiHidden/>
    <w:rsid w:val="00433BF8"/>
    <w:rPr>
      <w:rFonts w:eastAsia="楷体_GB2312"/>
      <w:kern w:val="2"/>
      <w:sz w:val="24"/>
      <w:szCs w:val="24"/>
    </w:rPr>
  </w:style>
  <w:style w:type="character" w:customStyle="1" w:styleId="fontstyle01">
    <w:name w:val="fontstyle01"/>
    <w:basedOn w:val="a4"/>
    <w:rsid w:val="00565935"/>
    <w:rPr>
      <w:rFonts w:ascii="宋体" w:eastAsia="宋体" w:hAnsi="宋体" w:hint="eastAsia"/>
      <w:b w:val="0"/>
      <w:bCs w:val="0"/>
      <w:i w:val="0"/>
      <w:iCs w:val="0"/>
      <w:color w:val="000000"/>
      <w:sz w:val="24"/>
      <w:szCs w:val="24"/>
    </w:rPr>
  </w:style>
  <w:style w:type="character" w:customStyle="1" w:styleId="fontstyle11">
    <w:name w:val="fontstyle11"/>
    <w:basedOn w:val="a4"/>
    <w:rsid w:val="00565935"/>
    <w:rPr>
      <w:rFonts w:ascii="Times New Roman" w:hAnsi="Times New Roman" w:cs="Times New Roman" w:hint="default"/>
      <w:b/>
      <w:bCs/>
      <w:i w:val="0"/>
      <w:iCs w:val="0"/>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5D6D35"/>
    <w:pPr>
      <w:widowControl w:val="0"/>
      <w:jc w:val="both"/>
    </w:pPr>
    <w:rPr>
      <w:rFonts w:eastAsia="楷体_GB2312"/>
      <w:kern w:val="2"/>
      <w:sz w:val="24"/>
      <w:szCs w:val="24"/>
    </w:rPr>
  </w:style>
  <w:style w:type="paragraph" w:styleId="1">
    <w:name w:val="heading 1"/>
    <w:basedOn w:val="a2"/>
    <w:next w:val="a3"/>
    <w:qFormat/>
    <w:rsid w:val="00856EBB"/>
    <w:pPr>
      <w:keepNext/>
      <w:numPr>
        <w:numId w:val="6"/>
      </w:numPr>
      <w:spacing w:after="240"/>
      <w:outlineLvl w:val="0"/>
    </w:pPr>
    <w:rPr>
      <w:rFonts w:ascii="Arial Bold" w:hAnsi="Arial Bold"/>
      <w:b/>
      <w:kern w:val="28"/>
    </w:rPr>
  </w:style>
  <w:style w:type="paragraph" w:styleId="20">
    <w:name w:val="heading 2"/>
    <w:basedOn w:val="a2"/>
    <w:next w:val="a3"/>
    <w:qFormat/>
    <w:rsid w:val="00856EBB"/>
    <w:pPr>
      <w:keepNext/>
      <w:numPr>
        <w:ilvl w:val="1"/>
        <w:numId w:val="6"/>
      </w:numPr>
      <w:spacing w:after="240"/>
      <w:outlineLvl w:val="1"/>
    </w:pPr>
  </w:style>
  <w:style w:type="paragraph" w:styleId="31">
    <w:name w:val="heading 3"/>
    <w:basedOn w:val="a2"/>
    <w:qFormat/>
    <w:rsid w:val="00856EBB"/>
    <w:pPr>
      <w:numPr>
        <w:ilvl w:val="2"/>
        <w:numId w:val="6"/>
      </w:numPr>
      <w:spacing w:after="240"/>
      <w:outlineLvl w:val="2"/>
    </w:pPr>
  </w:style>
  <w:style w:type="paragraph" w:styleId="41">
    <w:name w:val="heading 4"/>
    <w:basedOn w:val="a3"/>
    <w:qFormat/>
    <w:rsid w:val="00856EBB"/>
    <w:pPr>
      <w:numPr>
        <w:ilvl w:val="3"/>
        <w:numId w:val="6"/>
      </w:numPr>
      <w:outlineLvl w:val="3"/>
    </w:pPr>
  </w:style>
  <w:style w:type="paragraph" w:styleId="51">
    <w:name w:val="heading 5"/>
    <w:basedOn w:val="a3"/>
    <w:qFormat/>
    <w:rsid w:val="00856EBB"/>
    <w:pPr>
      <w:numPr>
        <w:ilvl w:val="4"/>
        <w:numId w:val="6"/>
      </w:numPr>
      <w:outlineLvl w:val="4"/>
    </w:pPr>
  </w:style>
  <w:style w:type="paragraph" w:styleId="6">
    <w:name w:val="heading 6"/>
    <w:basedOn w:val="a3"/>
    <w:next w:val="a3"/>
    <w:qFormat/>
    <w:rsid w:val="00856EBB"/>
    <w:pPr>
      <w:numPr>
        <w:ilvl w:val="5"/>
        <w:numId w:val="6"/>
      </w:numPr>
      <w:outlineLvl w:val="5"/>
    </w:pPr>
  </w:style>
  <w:style w:type="paragraph" w:styleId="7">
    <w:name w:val="heading 7"/>
    <w:basedOn w:val="a3"/>
    <w:next w:val="a3"/>
    <w:qFormat/>
    <w:rsid w:val="00856EBB"/>
    <w:pPr>
      <w:numPr>
        <w:ilvl w:val="6"/>
        <w:numId w:val="6"/>
      </w:numPr>
      <w:outlineLvl w:val="6"/>
    </w:pPr>
  </w:style>
  <w:style w:type="paragraph" w:styleId="8">
    <w:name w:val="heading 8"/>
    <w:basedOn w:val="a3"/>
    <w:next w:val="a3"/>
    <w:qFormat/>
    <w:rsid w:val="00856EBB"/>
    <w:pPr>
      <w:numPr>
        <w:ilvl w:val="7"/>
        <w:numId w:val="6"/>
      </w:numPr>
      <w:spacing w:line="240" w:lineRule="atLeast"/>
      <w:outlineLvl w:val="7"/>
    </w:pPr>
  </w:style>
  <w:style w:type="paragraph" w:styleId="9">
    <w:name w:val="heading 9"/>
    <w:basedOn w:val="a3"/>
    <w:next w:val="a3"/>
    <w:qFormat/>
    <w:rsid w:val="00856EBB"/>
    <w:pPr>
      <w:numPr>
        <w:ilvl w:val="8"/>
        <w:numId w:val="6"/>
      </w:numPr>
      <w:spacing w:line="240" w:lineRule="atLeast"/>
      <w:outlineLvl w:val="8"/>
    </w:p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numbering" w:styleId="111111">
    <w:name w:val="Outline List 2"/>
    <w:basedOn w:val="a6"/>
    <w:semiHidden/>
    <w:rsid w:val="00856EBB"/>
    <w:pPr>
      <w:numPr>
        <w:numId w:val="1"/>
      </w:numPr>
    </w:pPr>
  </w:style>
  <w:style w:type="numbering" w:styleId="1111110">
    <w:name w:val="Outline List 1"/>
    <w:basedOn w:val="a6"/>
    <w:semiHidden/>
    <w:rsid w:val="00856EBB"/>
    <w:pPr>
      <w:numPr>
        <w:numId w:val="2"/>
      </w:numPr>
    </w:pPr>
  </w:style>
  <w:style w:type="paragraph" w:customStyle="1" w:styleId="Body">
    <w:name w:val="Body"/>
    <w:basedOn w:val="a2"/>
    <w:semiHidden/>
    <w:rsid w:val="00856EBB"/>
    <w:pPr>
      <w:spacing w:after="240"/>
    </w:pPr>
  </w:style>
  <w:style w:type="paragraph" w:styleId="a3">
    <w:name w:val="Body Text"/>
    <w:basedOn w:val="a2"/>
    <w:rsid w:val="00856EBB"/>
    <w:pPr>
      <w:spacing w:after="240"/>
    </w:pPr>
  </w:style>
  <w:style w:type="paragraph" w:customStyle="1" w:styleId="BodyTextNoIndent">
    <w:name w:val="Body Text No Indent"/>
    <w:basedOn w:val="a3"/>
    <w:rsid w:val="00856EBB"/>
  </w:style>
  <w:style w:type="character" w:styleId="HTML">
    <w:name w:val="HTML Variable"/>
    <w:basedOn w:val="a4"/>
    <w:semiHidden/>
    <w:rsid w:val="00856EBB"/>
    <w:rPr>
      <w:i/>
      <w:iCs/>
    </w:rPr>
  </w:style>
  <w:style w:type="character" w:styleId="HTML0">
    <w:name w:val="HTML Typewriter"/>
    <w:basedOn w:val="a4"/>
    <w:semiHidden/>
    <w:rsid w:val="00856EBB"/>
    <w:rPr>
      <w:rFonts w:ascii="Courier New" w:hAnsi="Courier New" w:cs="Courier New"/>
      <w:sz w:val="20"/>
      <w:szCs w:val="20"/>
    </w:rPr>
  </w:style>
  <w:style w:type="character" w:styleId="HTML1">
    <w:name w:val="HTML Code"/>
    <w:basedOn w:val="a4"/>
    <w:semiHidden/>
    <w:rsid w:val="00856EBB"/>
    <w:rPr>
      <w:rFonts w:ascii="Courier New" w:hAnsi="Courier New" w:cs="Courier New"/>
      <w:sz w:val="20"/>
      <w:szCs w:val="20"/>
    </w:rPr>
  </w:style>
  <w:style w:type="paragraph" w:styleId="HTML2">
    <w:name w:val="HTML Address"/>
    <w:basedOn w:val="a2"/>
    <w:semiHidden/>
    <w:rsid w:val="00856EBB"/>
    <w:rPr>
      <w:i/>
      <w:iCs/>
    </w:rPr>
  </w:style>
  <w:style w:type="character" w:styleId="HTML3">
    <w:name w:val="HTML Definition"/>
    <w:basedOn w:val="a4"/>
    <w:semiHidden/>
    <w:rsid w:val="00856EBB"/>
    <w:rPr>
      <w:i/>
      <w:iCs/>
    </w:rPr>
  </w:style>
  <w:style w:type="character" w:styleId="HTML4">
    <w:name w:val="HTML Keyboard"/>
    <w:basedOn w:val="a4"/>
    <w:semiHidden/>
    <w:rsid w:val="00856EBB"/>
    <w:rPr>
      <w:rFonts w:ascii="Courier New" w:hAnsi="Courier New" w:cs="Courier New"/>
      <w:sz w:val="20"/>
      <w:szCs w:val="20"/>
    </w:rPr>
  </w:style>
  <w:style w:type="character" w:styleId="HTML5">
    <w:name w:val="HTML Acronym"/>
    <w:basedOn w:val="a4"/>
    <w:semiHidden/>
    <w:rsid w:val="00856EBB"/>
  </w:style>
  <w:style w:type="character" w:styleId="HTML6">
    <w:name w:val="HTML Sample"/>
    <w:basedOn w:val="a4"/>
    <w:semiHidden/>
    <w:rsid w:val="00856EBB"/>
    <w:rPr>
      <w:rFonts w:ascii="Courier New" w:hAnsi="Courier New" w:cs="Courier New"/>
    </w:rPr>
  </w:style>
  <w:style w:type="character" w:styleId="HTML7">
    <w:name w:val="HTML Cite"/>
    <w:basedOn w:val="a4"/>
    <w:semiHidden/>
    <w:rsid w:val="00856EBB"/>
    <w:rPr>
      <w:i/>
      <w:iCs/>
    </w:rPr>
  </w:style>
  <w:style w:type="paragraph" w:styleId="HTML8">
    <w:name w:val="HTML Preformatted"/>
    <w:basedOn w:val="a2"/>
    <w:semiHidden/>
    <w:rsid w:val="00856EBB"/>
    <w:rPr>
      <w:rFonts w:ascii="Courier New" w:hAnsi="Courier New" w:cs="Courier New"/>
    </w:rPr>
  </w:style>
  <w:style w:type="character" w:customStyle="1" w:styleId="KW">
    <w:name w:val="K&amp;W"/>
    <w:basedOn w:val="a4"/>
    <w:semiHidden/>
    <w:rsid w:val="00856EBB"/>
    <w:rPr>
      <w:rFonts w:ascii="Arial" w:hAnsi="Arial" w:cs="Arial"/>
      <w:color w:val="004473"/>
      <w:sz w:val="18"/>
      <w:szCs w:val="18"/>
    </w:rPr>
  </w:style>
  <w:style w:type="paragraph" w:customStyle="1" w:styleId="KWNormal">
    <w:name w:val="K&amp;W Normal"/>
    <w:uiPriority w:val="99"/>
    <w:rsid w:val="007B0BFD"/>
    <w:pPr>
      <w:spacing w:after="280" w:line="240" w:lineRule="atLeast"/>
      <w:jc w:val="both"/>
    </w:pPr>
    <w:rPr>
      <w:rFonts w:ascii="Arial" w:eastAsia="楷体_GB2312" w:hAnsi="Arial"/>
      <w:color w:val="000000"/>
      <w:lang w:eastAsia="en-US"/>
    </w:rPr>
  </w:style>
  <w:style w:type="paragraph" w:customStyle="1" w:styleId="KWBodytext">
    <w:name w:val="K&amp;W Body text"/>
    <w:basedOn w:val="KWNormal"/>
    <w:link w:val="KWBodytextChar"/>
    <w:rsid w:val="00856EBB"/>
    <w:rPr>
      <w:color w:val="auto"/>
    </w:rPr>
  </w:style>
  <w:style w:type="paragraph" w:customStyle="1" w:styleId="KWheading1">
    <w:name w:val="K&amp;W heading 1"/>
    <w:basedOn w:val="KWNormal"/>
    <w:next w:val="KWBodytext"/>
    <w:rsid w:val="00856EBB"/>
    <w:pPr>
      <w:keepNext/>
      <w:widowControl w:val="0"/>
      <w:numPr>
        <w:numId w:val="3"/>
      </w:numPr>
      <w:spacing w:line="280" w:lineRule="exact"/>
      <w:outlineLvl w:val="0"/>
    </w:pPr>
    <w:rPr>
      <w:b/>
      <w:color w:val="auto"/>
      <w:sz w:val="24"/>
    </w:rPr>
  </w:style>
  <w:style w:type="paragraph" w:customStyle="1" w:styleId="KWHeading">
    <w:name w:val="K&amp;W Heading"/>
    <w:basedOn w:val="KWheading1"/>
    <w:next w:val="KWBodytext"/>
    <w:rsid w:val="00856EBB"/>
    <w:pPr>
      <w:numPr>
        <w:numId w:val="0"/>
      </w:numPr>
    </w:pPr>
  </w:style>
  <w:style w:type="paragraph" w:customStyle="1" w:styleId="KWheading2">
    <w:name w:val="K&amp;W heading 2"/>
    <w:basedOn w:val="KWNormal"/>
    <w:next w:val="KWBodytext"/>
    <w:rsid w:val="00856EBB"/>
    <w:pPr>
      <w:keepNext/>
      <w:widowControl w:val="0"/>
      <w:numPr>
        <w:ilvl w:val="1"/>
        <w:numId w:val="3"/>
      </w:numPr>
      <w:spacing w:line="280" w:lineRule="exact"/>
      <w:outlineLvl w:val="1"/>
    </w:pPr>
    <w:rPr>
      <w:color w:val="auto"/>
    </w:rPr>
  </w:style>
  <w:style w:type="paragraph" w:customStyle="1" w:styleId="KWheading3">
    <w:name w:val="K&amp;W heading 3"/>
    <w:basedOn w:val="KWNormal"/>
    <w:rsid w:val="00856EBB"/>
    <w:pPr>
      <w:numPr>
        <w:ilvl w:val="2"/>
        <w:numId w:val="3"/>
      </w:numPr>
      <w:spacing w:line="280" w:lineRule="exact"/>
      <w:outlineLvl w:val="2"/>
    </w:pPr>
    <w:rPr>
      <w:color w:val="auto"/>
    </w:rPr>
  </w:style>
  <w:style w:type="paragraph" w:customStyle="1" w:styleId="KWheading4">
    <w:name w:val="K&amp;W heading 4"/>
    <w:basedOn w:val="KWNormal"/>
    <w:rsid w:val="00856EBB"/>
    <w:pPr>
      <w:numPr>
        <w:ilvl w:val="3"/>
        <w:numId w:val="3"/>
      </w:numPr>
      <w:spacing w:line="280" w:lineRule="exact"/>
      <w:outlineLvl w:val="3"/>
    </w:pPr>
    <w:rPr>
      <w:color w:val="auto"/>
    </w:rPr>
  </w:style>
  <w:style w:type="paragraph" w:customStyle="1" w:styleId="KWheading5">
    <w:name w:val="K&amp;W heading 5"/>
    <w:basedOn w:val="KWNormal"/>
    <w:rsid w:val="00856EBB"/>
    <w:pPr>
      <w:numPr>
        <w:ilvl w:val="4"/>
        <w:numId w:val="3"/>
      </w:numPr>
      <w:spacing w:line="280" w:lineRule="exact"/>
      <w:outlineLvl w:val="4"/>
    </w:pPr>
    <w:rPr>
      <w:color w:val="auto"/>
    </w:rPr>
  </w:style>
  <w:style w:type="paragraph" w:customStyle="1" w:styleId="KWListBullet">
    <w:name w:val="K&amp;W List Bullet"/>
    <w:basedOn w:val="KWNormal"/>
    <w:rsid w:val="00F4514C"/>
    <w:pPr>
      <w:numPr>
        <w:numId w:val="4"/>
      </w:numPr>
      <w:spacing w:after="240"/>
    </w:pPr>
  </w:style>
  <w:style w:type="paragraph" w:customStyle="1" w:styleId="KWListNumber">
    <w:name w:val="K&amp;W List Number"/>
    <w:basedOn w:val="KWNormal"/>
    <w:rsid w:val="00F4514C"/>
    <w:pPr>
      <w:numPr>
        <w:numId w:val="5"/>
      </w:numPr>
      <w:spacing w:after="240"/>
    </w:pPr>
  </w:style>
  <w:style w:type="paragraph" w:customStyle="1" w:styleId="KWSubheading">
    <w:name w:val="K&amp;W Subheading"/>
    <w:basedOn w:val="KWheading2"/>
    <w:next w:val="KWBodytext"/>
    <w:rsid w:val="00856EBB"/>
    <w:pPr>
      <w:numPr>
        <w:ilvl w:val="0"/>
        <w:numId w:val="0"/>
      </w:numPr>
    </w:pPr>
    <w:rPr>
      <w:kern w:val="28"/>
    </w:rPr>
  </w:style>
  <w:style w:type="table" w:styleId="a7">
    <w:name w:val="Table Grid"/>
    <w:basedOn w:val="a5"/>
    <w:rsid w:val="00856EBB"/>
    <w:pPr>
      <w:spacing w:before="120" w:after="120" w:line="240" w:lineRule="atLeast"/>
    </w:pPr>
    <w:rPr>
      <w:rFonts w:ascii="Arial" w:hAnsi="Arial"/>
    </w:rPr>
    <w:tblPr/>
  </w:style>
  <w:style w:type="table" w:customStyle="1" w:styleId="KWTable">
    <w:name w:val="K&amp;W Table"/>
    <w:basedOn w:val="a7"/>
    <w:rsid w:val="00856EBB"/>
    <w:pPr>
      <w:spacing w:before="60" w:after="60" w:line="240" w:lineRule="auto"/>
      <w:contextualSpacing/>
    </w:pPr>
    <w:rPr>
      <w:rFonts w:eastAsia="楷体_GB2312"/>
    </w:rPr>
    <w:tblPr>
      <w:tblInd w:w="1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ascii="Arial" w:hAnsi="Arial"/>
        <w:b/>
        <w:sz w:val="20"/>
      </w:rPr>
      <w:tblPr/>
      <w:tcPr>
        <w:shd w:val="clear" w:color="auto" w:fill="E0E0E0"/>
      </w:tcPr>
    </w:tblStylePr>
  </w:style>
  <w:style w:type="paragraph" w:customStyle="1" w:styleId="Table">
    <w:name w:val="Table"/>
    <w:basedOn w:val="a2"/>
    <w:rsid w:val="00856EBB"/>
    <w:pPr>
      <w:spacing w:before="120" w:after="120" w:line="240" w:lineRule="atLeast"/>
    </w:pPr>
  </w:style>
  <w:style w:type="paragraph" w:styleId="a8">
    <w:name w:val="Title"/>
    <w:basedOn w:val="a2"/>
    <w:qFormat/>
    <w:rsid w:val="00856EBB"/>
    <w:pPr>
      <w:spacing w:before="240" w:after="60"/>
      <w:jc w:val="center"/>
      <w:outlineLvl w:val="0"/>
    </w:pPr>
    <w:rPr>
      <w:rFonts w:cs="Arial"/>
      <w:b/>
      <w:bCs/>
      <w:kern w:val="28"/>
      <w:sz w:val="32"/>
      <w:szCs w:val="32"/>
    </w:rPr>
  </w:style>
  <w:style w:type="table" w:styleId="a9">
    <w:name w:val="Table Theme"/>
    <w:basedOn w:val="a5"/>
    <w:semiHidden/>
    <w:rsid w:val="00856E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0">
    <w:name w:val="Table Colorful 1"/>
    <w:basedOn w:val="a5"/>
    <w:semiHidden/>
    <w:rsid w:val="00856EB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1">
    <w:name w:val="Table Colorful 2"/>
    <w:basedOn w:val="a5"/>
    <w:semiHidden/>
    <w:rsid w:val="00856EB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2">
    <w:name w:val="Table Colorful 3"/>
    <w:basedOn w:val="a5"/>
    <w:semiHidden/>
    <w:rsid w:val="00856EB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aa">
    <w:name w:val="Hyperlink"/>
    <w:basedOn w:val="a4"/>
    <w:semiHidden/>
    <w:rsid w:val="00856EBB"/>
    <w:rPr>
      <w:color w:val="0000FF"/>
      <w:u w:val="single"/>
    </w:rPr>
  </w:style>
  <w:style w:type="paragraph" w:styleId="ab">
    <w:name w:val="Salutation"/>
    <w:basedOn w:val="a2"/>
    <w:next w:val="a2"/>
    <w:semiHidden/>
    <w:rsid w:val="00856EBB"/>
  </w:style>
  <w:style w:type="paragraph" w:styleId="ac">
    <w:name w:val="Plain Text"/>
    <w:basedOn w:val="a2"/>
    <w:semiHidden/>
    <w:rsid w:val="00856EBB"/>
    <w:rPr>
      <w:rFonts w:ascii="Courier New" w:hAnsi="Courier New" w:cs="Courier New"/>
    </w:rPr>
  </w:style>
  <w:style w:type="table" w:styleId="ad">
    <w:name w:val="Table Elegant"/>
    <w:basedOn w:val="a5"/>
    <w:semiHidden/>
    <w:rsid w:val="00856EB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ae">
    <w:name w:val="E-mail Signature"/>
    <w:basedOn w:val="a2"/>
    <w:semiHidden/>
    <w:rsid w:val="00856EBB"/>
  </w:style>
  <w:style w:type="paragraph" w:styleId="af">
    <w:name w:val="Subtitle"/>
    <w:basedOn w:val="a2"/>
    <w:qFormat/>
    <w:rsid w:val="00856EBB"/>
    <w:pPr>
      <w:spacing w:after="60"/>
      <w:jc w:val="center"/>
      <w:outlineLvl w:val="1"/>
    </w:pPr>
    <w:rPr>
      <w:rFonts w:cs="Arial"/>
    </w:rPr>
  </w:style>
  <w:style w:type="table" w:styleId="11">
    <w:name w:val="Table Classic 1"/>
    <w:basedOn w:val="a5"/>
    <w:semiHidden/>
    <w:rsid w:val="00856EB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2">
    <w:name w:val="Table Classic 2"/>
    <w:basedOn w:val="a5"/>
    <w:semiHidden/>
    <w:rsid w:val="00856EB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5"/>
    <w:semiHidden/>
    <w:rsid w:val="00856EB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2">
    <w:name w:val="Table Classic 4"/>
    <w:basedOn w:val="a5"/>
    <w:semiHidden/>
    <w:rsid w:val="00856EB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af0">
    <w:name w:val="macro"/>
    <w:semiHidden/>
    <w:rsid w:val="00856EBB"/>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color w:val="333333"/>
      <w:lang w:eastAsia="en-US"/>
    </w:rPr>
  </w:style>
  <w:style w:type="paragraph" w:styleId="af1">
    <w:name w:val="envelope return"/>
    <w:basedOn w:val="a2"/>
    <w:semiHidden/>
    <w:rsid w:val="00856EBB"/>
    <w:rPr>
      <w:rFonts w:cs="Arial"/>
    </w:rPr>
  </w:style>
  <w:style w:type="table" w:styleId="12">
    <w:name w:val="Table Simple 1"/>
    <w:basedOn w:val="a5"/>
    <w:semiHidden/>
    <w:rsid w:val="00856EB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3">
    <w:name w:val="Table Simple 2"/>
    <w:basedOn w:val="a5"/>
    <w:semiHidden/>
    <w:rsid w:val="00856EB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4">
    <w:name w:val="Table Simple 3"/>
    <w:basedOn w:val="a5"/>
    <w:semiHidden/>
    <w:rsid w:val="00856EB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2">
    <w:name w:val="footnote text"/>
    <w:basedOn w:val="KWNormal"/>
    <w:rsid w:val="002B368D"/>
    <w:pPr>
      <w:spacing w:afterLines="50" w:after="50" w:line="240" w:lineRule="auto"/>
      <w:ind w:left="85" w:hanging="85"/>
      <w:jc w:val="left"/>
    </w:pPr>
    <w:rPr>
      <w:color w:val="auto"/>
      <w:sz w:val="18"/>
      <w:szCs w:val="16"/>
    </w:rPr>
  </w:style>
  <w:style w:type="character" w:styleId="af3">
    <w:name w:val="footnote reference"/>
    <w:basedOn w:val="a4"/>
    <w:rsid w:val="00856EBB"/>
    <w:rPr>
      <w:rFonts w:ascii="Arial" w:hAnsi="Arial"/>
      <w:vertAlign w:val="superscript"/>
    </w:rPr>
  </w:style>
  <w:style w:type="paragraph" w:styleId="af4">
    <w:name w:val="Closing"/>
    <w:basedOn w:val="a2"/>
    <w:semiHidden/>
    <w:rsid w:val="00856EBB"/>
    <w:pPr>
      <w:ind w:left="4252"/>
    </w:pPr>
  </w:style>
  <w:style w:type="table" w:styleId="13">
    <w:name w:val="Table Subtle 1"/>
    <w:basedOn w:val="a5"/>
    <w:semiHidden/>
    <w:rsid w:val="00856EB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Subtle 2"/>
    <w:basedOn w:val="a5"/>
    <w:semiHidden/>
    <w:rsid w:val="00856EB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4">
    <w:name w:val="Table 3D effects 1"/>
    <w:basedOn w:val="a5"/>
    <w:semiHidden/>
    <w:rsid w:val="00856EB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5">
    <w:name w:val="Table 3D effects 2"/>
    <w:basedOn w:val="a5"/>
    <w:semiHidden/>
    <w:rsid w:val="00856EB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5">
    <w:name w:val="Table 3D effects 3"/>
    <w:basedOn w:val="a5"/>
    <w:semiHidden/>
    <w:rsid w:val="00856EB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5">
    <w:name w:val="List"/>
    <w:basedOn w:val="a2"/>
    <w:semiHidden/>
    <w:rsid w:val="00856EBB"/>
    <w:pPr>
      <w:ind w:left="283" w:hanging="283"/>
    </w:pPr>
  </w:style>
  <w:style w:type="paragraph" w:styleId="26">
    <w:name w:val="List 2"/>
    <w:basedOn w:val="a2"/>
    <w:semiHidden/>
    <w:rsid w:val="00856EBB"/>
    <w:pPr>
      <w:ind w:left="566" w:hanging="283"/>
    </w:pPr>
  </w:style>
  <w:style w:type="paragraph" w:styleId="36">
    <w:name w:val="List 3"/>
    <w:basedOn w:val="a2"/>
    <w:semiHidden/>
    <w:rsid w:val="00856EBB"/>
    <w:pPr>
      <w:ind w:left="849" w:hanging="283"/>
    </w:pPr>
  </w:style>
  <w:style w:type="paragraph" w:styleId="43">
    <w:name w:val="List 4"/>
    <w:basedOn w:val="a2"/>
    <w:semiHidden/>
    <w:rsid w:val="00856EBB"/>
    <w:pPr>
      <w:ind w:left="1132" w:hanging="283"/>
    </w:pPr>
  </w:style>
  <w:style w:type="paragraph" w:styleId="52">
    <w:name w:val="List 5"/>
    <w:basedOn w:val="a2"/>
    <w:semiHidden/>
    <w:rsid w:val="00856EBB"/>
    <w:pPr>
      <w:ind w:left="1415" w:hanging="283"/>
    </w:pPr>
  </w:style>
  <w:style w:type="paragraph" w:styleId="a0">
    <w:name w:val="List Number"/>
    <w:basedOn w:val="a3"/>
    <w:rsid w:val="00856EBB"/>
    <w:pPr>
      <w:numPr>
        <w:numId w:val="7"/>
      </w:numPr>
    </w:pPr>
  </w:style>
  <w:style w:type="paragraph" w:styleId="27">
    <w:name w:val="List Number 2"/>
    <w:basedOn w:val="a2"/>
    <w:semiHidden/>
    <w:rsid w:val="00856EBB"/>
    <w:pPr>
      <w:spacing w:after="240"/>
    </w:pPr>
  </w:style>
  <w:style w:type="paragraph" w:styleId="3">
    <w:name w:val="List Number 3"/>
    <w:basedOn w:val="a2"/>
    <w:semiHidden/>
    <w:rsid w:val="00856EBB"/>
    <w:pPr>
      <w:numPr>
        <w:numId w:val="8"/>
      </w:numPr>
    </w:pPr>
  </w:style>
  <w:style w:type="paragraph" w:styleId="4">
    <w:name w:val="List Number 4"/>
    <w:basedOn w:val="a2"/>
    <w:semiHidden/>
    <w:rsid w:val="00856EBB"/>
    <w:pPr>
      <w:numPr>
        <w:numId w:val="9"/>
      </w:numPr>
    </w:pPr>
  </w:style>
  <w:style w:type="paragraph" w:styleId="5">
    <w:name w:val="List Number 5"/>
    <w:basedOn w:val="a2"/>
    <w:semiHidden/>
    <w:rsid w:val="00856EBB"/>
    <w:pPr>
      <w:numPr>
        <w:numId w:val="10"/>
      </w:numPr>
    </w:pPr>
  </w:style>
  <w:style w:type="paragraph" w:styleId="af6">
    <w:name w:val="List Continue"/>
    <w:basedOn w:val="a2"/>
    <w:semiHidden/>
    <w:rsid w:val="00856EBB"/>
    <w:pPr>
      <w:spacing w:after="120"/>
      <w:ind w:left="283"/>
    </w:pPr>
  </w:style>
  <w:style w:type="paragraph" w:styleId="28">
    <w:name w:val="List Continue 2"/>
    <w:basedOn w:val="a2"/>
    <w:semiHidden/>
    <w:rsid w:val="00856EBB"/>
    <w:pPr>
      <w:spacing w:after="120"/>
      <w:ind w:left="566"/>
    </w:pPr>
  </w:style>
  <w:style w:type="paragraph" w:styleId="37">
    <w:name w:val="List Continue 3"/>
    <w:basedOn w:val="a2"/>
    <w:semiHidden/>
    <w:rsid w:val="00856EBB"/>
    <w:pPr>
      <w:spacing w:after="120"/>
      <w:ind w:left="849"/>
    </w:pPr>
  </w:style>
  <w:style w:type="paragraph" w:styleId="44">
    <w:name w:val="List Continue 4"/>
    <w:basedOn w:val="a2"/>
    <w:semiHidden/>
    <w:rsid w:val="00856EBB"/>
    <w:pPr>
      <w:spacing w:after="120"/>
      <w:ind w:left="1132"/>
    </w:pPr>
  </w:style>
  <w:style w:type="paragraph" w:styleId="53">
    <w:name w:val="List Continue 5"/>
    <w:basedOn w:val="a2"/>
    <w:semiHidden/>
    <w:rsid w:val="00856EBB"/>
    <w:pPr>
      <w:spacing w:after="120"/>
      <w:ind w:left="1415"/>
    </w:pPr>
  </w:style>
  <w:style w:type="paragraph" w:styleId="a">
    <w:name w:val="List Bullet"/>
    <w:basedOn w:val="a3"/>
    <w:rsid w:val="00856EBB"/>
    <w:pPr>
      <w:numPr>
        <w:numId w:val="11"/>
      </w:numPr>
    </w:pPr>
  </w:style>
  <w:style w:type="paragraph" w:styleId="2">
    <w:name w:val="List Bullet 2"/>
    <w:basedOn w:val="a3"/>
    <w:semiHidden/>
    <w:rsid w:val="00856EBB"/>
    <w:pPr>
      <w:numPr>
        <w:numId w:val="12"/>
      </w:numPr>
    </w:pPr>
  </w:style>
  <w:style w:type="paragraph" w:styleId="30">
    <w:name w:val="List Bullet 3"/>
    <w:basedOn w:val="a2"/>
    <w:semiHidden/>
    <w:rsid w:val="00856EBB"/>
    <w:pPr>
      <w:numPr>
        <w:numId w:val="13"/>
      </w:numPr>
    </w:pPr>
  </w:style>
  <w:style w:type="paragraph" w:styleId="40">
    <w:name w:val="List Bullet 4"/>
    <w:basedOn w:val="a2"/>
    <w:semiHidden/>
    <w:rsid w:val="00856EBB"/>
    <w:pPr>
      <w:numPr>
        <w:numId w:val="14"/>
      </w:numPr>
    </w:pPr>
  </w:style>
  <w:style w:type="paragraph" w:styleId="50">
    <w:name w:val="List Bullet 5"/>
    <w:basedOn w:val="a2"/>
    <w:semiHidden/>
    <w:rsid w:val="00856EBB"/>
    <w:pPr>
      <w:numPr>
        <w:numId w:val="15"/>
      </w:numPr>
    </w:pPr>
  </w:style>
  <w:style w:type="table" w:styleId="15">
    <w:name w:val="Table List 1"/>
    <w:basedOn w:val="a5"/>
    <w:semiHidden/>
    <w:rsid w:val="00856EB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List 2"/>
    <w:basedOn w:val="a5"/>
    <w:semiHidden/>
    <w:rsid w:val="00856EB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8">
    <w:name w:val="Table List 3"/>
    <w:basedOn w:val="a5"/>
    <w:semiHidden/>
    <w:rsid w:val="00856EB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5">
    <w:name w:val="Table List 4"/>
    <w:basedOn w:val="a5"/>
    <w:semiHidden/>
    <w:rsid w:val="00856EB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4">
    <w:name w:val="Table List 5"/>
    <w:basedOn w:val="a5"/>
    <w:semiHidden/>
    <w:rsid w:val="00856EB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0">
    <w:name w:val="Table List 6"/>
    <w:basedOn w:val="a5"/>
    <w:semiHidden/>
    <w:rsid w:val="00856EB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0">
    <w:name w:val="Table List 7"/>
    <w:basedOn w:val="a5"/>
    <w:semiHidden/>
    <w:rsid w:val="00856EB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0">
    <w:name w:val="Table List 8"/>
    <w:basedOn w:val="a5"/>
    <w:semiHidden/>
    <w:rsid w:val="00856EB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7">
    <w:name w:val="Table Contemporary"/>
    <w:basedOn w:val="a5"/>
    <w:semiHidden/>
    <w:rsid w:val="00856EB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16">
    <w:name w:val="toc 1"/>
    <w:basedOn w:val="KWNormal"/>
    <w:next w:val="KWNormal"/>
    <w:rsid w:val="0075209F"/>
    <w:pPr>
      <w:tabs>
        <w:tab w:val="left" w:pos="1701"/>
        <w:tab w:val="right" w:pos="7655"/>
      </w:tabs>
      <w:spacing w:after="240"/>
      <w:ind w:left="1701" w:right="1985" w:hanging="567"/>
      <w:jc w:val="left"/>
    </w:pPr>
  </w:style>
  <w:style w:type="paragraph" w:styleId="2a">
    <w:name w:val="toc 2"/>
    <w:basedOn w:val="16"/>
    <w:rsid w:val="00856EBB"/>
    <w:pPr>
      <w:ind w:left="2268"/>
    </w:pPr>
    <w:rPr>
      <w:noProof/>
    </w:rPr>
  </w:style>
  <w:style w:type="paragraph" w:styleId="39">
    <w:name w:val="toc 3"/>
    <w:basedOn w:val="2a"/>
    <w:rsid w:val="00856EBB"/>
    <w:pPr>
      <w:ind w:left="2835"/>
    </w:pPr>
  </w:style>
  <w:style w:type="paragraph" w:styleId="46">
    <w:name w:val="toc 4"/>
    <w:basedOn w:val="39"/>
    <w:rsid w:val="00856EBB"/>
    <w:pPr>
      <w:ind w:left="3402"/>
    </w:pPr>
  </w:style>
  <w:style w:type="paragraph" w:styleId="55">
    <w:name w:val="toc 5"/>
    <w:basedOn w:val="46"/>
    <w:rsid w:val="00856EBB"/>
    <w:pPr>
      <w:ind w:left="3969"/>
    </w:pPr>
  </w:style>
  <w:style w:type="paragraph" w:styleId="61">
    <w:name w:val="toc 6"/>
    <w:basedOn w:val="a2"/>
    <w:semiHidden/>
    <w:rsid w:val="00856EBB"/>
  </w:style>
  <w:style w:type="paragraph" w:styleId="71">
    <w:name w:val="toc 7"/>
    <w:basedOn w:val="a2"/>
    <w:semiHidden/>
    <w:rsid w:val="00856EBB"/>
  </w:style>
  <w:style w:type="paragraph" w:styleId="81">
    <w:name w:val="toc 8"/>
    <w:basedOn w:val="a2"/>
    <w:semiHidden/>
    <w:rsid w:val="00856EBB"/>
  </w:style>
  <w:style w:type="paragraph" w:styleId="90">
    <w:name w:val="toc 9"/>
    <w:basedOn w:val="a2"/>
    <w:semiHidden/>
    <w:rsid w:val="00856EBB"/>
  </w:style>
  <w:style w:type="paragraph" w:styleId="af8">
    <w:name w:val="Balloon Text"/>
    <w:basedOn w:val="KWNormal"/>
    <w:rsid w:val="006C0B00"/>
    <w:pPr>
      <w:spacing w:after="0" w:line="240" w:lineRule="auto"/>
      <w:jc w:val="left"/>
    </w:pPr>
    <w:rPr>
      <w:rFonts w:cs="Tahoma"/>
      <w:sz w:val="22"/>
      <w:szCs w:val="16"/>
    </w:rPr>
  </w:style>
  <w:style w:type="paragraph" w:styleId="af9">
    <w:name w:val="annotation text"/>
    <w:basedOn w:val="a2"/>
    <w:semiHidden/>
    <w:rsid w:val="00856EBB"/>
  </w:style>
  <w:style w:type="character" w:styleId="afa">
    <w:name w:val="annotation reference"/>
    <w:basedOn w:val="a4"/>
    <w:semiHidden/>
    <w:rsid w:val="00856EBB"/>
    <w:rPr>
      <w:sz w:val="16"/>
      <w:szCs w:val="16"/>
    </w:rPr>
  </w:style>
  <w:style w:type="paragraph" w:styleId="afb">
    <w:name w:val="annotation subject"/>
    <w:basedOn w:val="af9"/>
    <w:next w:val="af9"/>
    <w:semiHidden/>
    <w:rsid w:val="00856EBB"/>
    <w:rPr>
      <w:b/>
      <w:bCs/>
    </w:rPr>
  </w:style>
  <w:style w:type="paragraph" w:styleId="afc">
    <w:name w:val="Normal (Web)"/>
    <w:basedOn w:val="a2"/>
    <w:semiHidden/>
    <w:rsid w:val="00856EBB"/>
  </w:style>
  <w:style w:type="paragraph" w:styleId="afd">
    <w:name w:val="Signature"/>
    <w:basedOn w:val="a2"/>
    <w:semiHidden/>
    <w:rsid w:val="00856EBB"/>
    <w:pPr>
      <w:ind w:left="4252"/>
    </w:pPr>
  </w:style>
  <w:style w:type="character" w:styleId="afe">
    <w:name w:val="Emphasis"/>
    <w:basedOn w:val="a4"/>
    <w:qFormat/>
    <w:rsid w:val="00856EBB"/>
    <w:rPr>
      <w:i/>
      <w:iCs/>
    </w:rPr>
  </w:style>
  <w:style w:type="paragraph" w:styleId="aff">
    <w:name w:val="Date"/>
    <w:basedOn w:val="a2"/>
    <w:next w:val="a2"/>
    <w:semiHidden/>
    <w:rsid w:val="00856EBB"/>
  </w:style>
  <w:style w:type="paragraph" w:styleId="aff0">
    <w:name w:val="envelope address"/>
    <w:basedOn w:val="a2"/>
    <w:semiHidden/>
    <w:rsid w:val="00856EBB"/>
    <w:pPr>
      <w:framePr w:w="7920" w:h="1980" w:hRule="exact" w:hSpace="180" w:wrap="auto" w:hAnchor="page" w:xAlign="center" w:yAlign="bottom"/>
      <w:ind w:left="2880"/>
    </w:pPr>
    <w:rPr>
      <w:rFonts w:cs="Arial"/>
    </w:rPr>
  </w:style>
  <w:style w:type="table" w:styleId="17">
    <w:name w:val="Table Columns 1"/>
    <w:basedOn w:val="a5"/>
    <w:semiHidden/>
    <w:rsid w:val="00856EB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b">
    <w:name w:val="Table Columns 2"/>
    <w:basedOn w:val="a5"/>
    <w:semiHidden/>
    <w:rsid w:val="00856EB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a">
    <w:name w:val="Table Columns 3"/>
    <w:basedOn w:val="a5"/>
    <w:semiHidden/>
    <w:rsid w:val="00856EB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7">
    <w:name w:val="Table Columns 4"/>
    <w:basedOn w:val="a5"/>
    <w:semiHidden/>
    <w:rsid w:val="00856EB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6">
    <w:name w:val="Table Columns 5"/>
    <w:basedOn w:val="a5"/>
    <w:semiHidden/>
    <w:rsid w:val="00856EB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18">
    <w:name w:val="index 1"/>
    <w:basedOn w:val="a2"/>
    <w:next w:val="a2"/>
    <w:autoRedefine/>
    <w:semiHidden/>
    <w:rsid w:val="00856EBB"/>
    <w:pPr>
      <w:ind w:left="200" w:hanging="200"/>
    </w:pPr>
  </w:style>
  <w:style w:type="paragraph" w:styleId="2c">
    <w:name w:val="index 2"/>
    <w:basedOn w:val="a2"/>
    <w:next w:val="a2"/>
    <w:autoRedefine/>
    <w:semiHidden/>
    <w:rsid w:val="00856EBB"/>
    <w:pPr>
      <w:ind w:left="400" w:hanging="200"/>
    </w:pPr>
  </w:style>
  <w:style w:type="paragraph" w:styleId="3b">
    <w:name w:val="index 3"/>
    <w:basedOn w:val="a2"/>
    <w:next w:val="a2"/>
    <w:autoRedefine/>
    <w:semiHidden/>
    <w:rsid w:val="00856EBB"/>
    <w:pPr>
      <w:ind w:left="600" w:hanging="200"/>
    </w:pPr>
  </w:style>
  <w:style w:type="paragraph" w:styleId="48">
    <w:name w:val="index 4"/>
    <w:basedOn w:val="a2"/>
    <w:next w:val="a2"/>
    <w:autoRedefine/>
    <w:semiHidden/>
    <w:rsid w:val="00856EBB"/>
    <w:pPr>
      <w:ind w:left="800" w:hanging="200"/>
    </w:pPr>
  </w:style>
  <w:style w:type="paragraph" w:styleId="57">
    <w:name w:val="index 5"/>
    <w:basedOn w:val="a2"/>
    <w:next w:val="a2"/>
    <w:autoRedefine/>
    <w:semiHidden/>
    <w:rsid w:val="00856EBB"/>
    <w:pPr>
      <w:ind w:left="1000" w:hanging="200"/>
    </w:pPr>
  </w:style>
  <w:style w:type="paragraph" w:styleId="62">
    <w:name w:val="index 6"/>
    <w:basedOn w:val="a2"/>
    <w:next w:val="a2"/>
    <w:autoRedefine/>
    <w:semiHidden/>
    <w:rsid w:val="00856EBB"/>
    <w:pPr>
      <w:ind w:left="1200" w:hanging="200"/>
    </w:pPr>
  </w:style>
  <w:style w:type="paragraph" w:styleId="72">
    <w:name w:val="index 7"/>
    <w:basedOn w:val="a2"/>
    <w:next w:val="a2"/>
    <w:autoRedefine/>
    <w:semiHidden/>
    <w:rsid w:val="00856EBB"/>
    <w:pPr>
      <w:ind w:left="1400" w:hanging="200"/>
    </w:pPr>
  </w:style>
  <w:style w:type="paragraph" w:styleId="82">
    <w:name w:val="index 8"/>
    <w:basedOn w:val="a2"/>
    <w:next w:val="a2"/>
    <w:autoRedefine/>
    <w:semiHidden/>
    <w:rsid w:val="00856EBB"/>
    <w:pPr>
      <w:ind w:left="1600" w:hanging="200"/>
    </w:pPr>
  </w:style>
  <w:style w:type="paragraph" w:styleId="91">
    <w:name w:val="index 9"/>
    <w:basedOn w:val="a2"/>
    <w:next w:val="a2"/>
    <w:autoRedefine/>
    <w:semiHidden/>
    <w:rsid w:val="00856EBB"/>
    <w:pPr>
      <w:ind w:left="1800" w:hanging="200"/>
    </w:pPr>
  </w:style>
  <w:style w:type="paragraph" w:styleId="aff1">
    <w:name w:val="index heading"/>
    <w:basedOn w:val="a2"/>
    <w:next w:val="18"/>
    <w:semiHidden/>
    <w:rsid w:val="00856EBB"/>
    <w:rPr>
      <w:rFonts w:cs="Arial"/>
      <w:b/>
      <w:bCs/>
    </w:rPr>
  </w:style>
  <w:style w:type="paragraph" w:styleId="aff2">
    <w:name w:val="caption"/>
    <w:basedOn w:val="a2"/>
    <w:next w:val="a2"/>
    <w:qFormat/>
    <w:rsid w:val="00856EBB"/>
    <w:pPr>
      <w:spacing w:before="120" w:after="120"/>
    </w:pPr>
    <w:rPr>
      <w:b/>
      <w:bCs/>
    </w:rPr>
  </w:style>
  <w:style w:type="paragraph" w:styleId="aff3">
    <w:name w:val="table of figures"/>
    <w:basedOn w:val="a2"/>
    <w:next w:val="a2"/>
    <w:semiHidden/>
    <w:rsid w:val="00856EBB"/>
    <w:pPr>
      <w:ind w:left="400" w:hanging="400"/>
    </w:pPr>
  </w:style>
  <w:style w:type="table" w:styleId="19">
    <w:name w:val="Table Grid 1"/>
    <w:basedOn w:val="a5"/>
    <w:semiHidden/>
    <w:rsid w:val="00856EB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d">
    <w:name w:val="Table Grid 2"/>
    <w:basedOn w:val="a5"/>
    <w:semiHidden/>
    <w:rsid w:val="00856EB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5"/>
    <w:semiHidden/>
    <w:rsid w:val="00856EB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9">
    <w:name w:val="Table Grid 4"/>
    <w:basedOn w:val="a5"/>
    <w:semiHidden/>
    <w:rsid w:val="00856EB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8">
    <w:name w:val="Table Grid 5"/>
    <w:basedOn w:val="a5"/>
    <w:semiHidden/>
    <w:rsid w:val="00856EB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5"/>
    <w:semiHidden/>
    <w:rsid w:val="00856EB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5"/>
    <w:semiHidden/>
    <w:rsid w:val="00856EB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5"/>
    <w:semiHidden/>
    <w:rsid w:val="00856EB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a">
    <w:name w:val="Table Web 1"/>
    <w:basedOn w:val="a5"/>
    <w:semiHidden/>
    <w:rsid w:val="00856EB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e">
    <w:name w:val="Table Web 2"/>
    <w:basedOn w:val="a5"/>
    <w:semiHidden/>
    <w:rsid w:val="00856EB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d">
    <w:name w:val="Table Web 3"/>
    <w:basedOn w:val="a5"/>
    <w:semiHidden/>
    <w:rsid w:val="00856EB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4">
    <w:name w:val="endnote text"/>
    <w:basedOn w:val="KWNormal"/>
    <w:rsid w:val="002B368D"/>
    <w:pPr>
      <w:spacing w:afterLines="50" w:after="50" w:line="240" w:lineRule="auto"/>
      <w:ind w:left="85" w:hanging="85"/>
      <w:jc w:val="left"/>
    </w:pPr>
    <w:rPr>
      <w:color w:val="auto"/>
      <w:sz w:val="18"/>
    </w:rPr>
  </w:style>
  <w:style w:type="character" w:styleId="aff5">
    <w:name w:val="endnote reference"/>
    <w:basedOn w:val="a4"/>
    <w:semiHidden/>
    <w:rsid w:val="00856EBB"/>
    <w:rPr>
      <w:vertAlign w:val="superscript"/>
    </w:rPr>
  </w:style>
  <w:style w:type="paragraph" w:styleId="aff6">
    <w:name w:val="Block Text"/>
    <w:basedOn w:val="a2"/>
    <w:next w:val="a3"/>
    <w:semiHidden/>
    <w:rsid w:val="00856EBB"/>
    <w:pPr>
      <w:spacing w:after="120" w:line="240" w:lineRule="atLeast"/>
      <w:ind w:left="1134"/>
    </w:pPr>
  </w:style>
  <w:style w:type="paragraph" w:styleId="aff7">
    <w:name w:val="Document Map"/>
    <w:basedOn w:val="a2"/>
    <w:semiHidden/>
    <w:rsid w:val="00856EBB"/>
    <w:pPr>
      <w:shd w:val="clear" w:color="auto" w:fill="000080"/>
    </w:pPr>
    <w:rPr>
      <w:rFonts w:ascii="Tahoma" w:hAnsi="Tahoma" w:cs="Tahoma"/>
    </w:rPr>
  </w:style>
  <w:style w:type="numbering" w:styleId="a1">
    <w:name w:val="Outline List 3"/>
    <w:basedOn w:val="a6"/>
    <w:semiHidden/>
    <w:rsid w:val="00856EBB"/>
    <w:pPr>
      <w:numPr>
        <w:numId w:val="16"/>
      </w:numPr>
    </w:pPr>
  </w:style>
  <w:style w:type="paragraph" w:styleId="aff8">
    <w:name w:val="Message Header"/>
    <w:basedOn w:val="a2"/>
    <w:semiHidden/>
    <w:rsid w:val="00856EBB"/>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character" w:styleId="aff9">
    <w:name w:val="line number"/>
    <w:basedOn w:val="a4"/>
    <w:semiHidden/>
    <w:rsid w:val="00856EBB"/>
  </w:style>
  <w:style w:type="character" w:styleId="affa">
    <w:name w:val="Strong"/>
    <w:basedOn w:val="a4"/>
    <w:qFormat/>
    <w:rsid w:val="00856EBB"/>
    <w:rPr>
      <w:rFonts w:ascii="Arial" w:hAnsi="Arial"/>
      <w:b/>
      <w:bCs/>
      <w:sz w:val="20"/>
    </w:rPr>
  </w:style>
  <w:style w:type="paragraph" w:styleId="affb">
    <w:name w:val="footer"/>
    <w:basedOn w:val="a2"/>
    <w:rsid w:val="00645C7C"/>
    <w:pPr>
      <w:snapToGrid w:val="0"/>
    </w:pPr>
    <w:rPr>
      <w:color w:val="999999"/>
      <w:sz w:val="18"/>
      <w:szCs w:val="18"/>
    </w:rPr>
  </w:style>
  <w:style w:type="character" w:styleId="affc">
    <w:name w:val="page number"/>
    <w:rsid w:val="00645C7C"/>
    <w:rPr>
      <w:rFonts w:ascii="Arial" w:hAnsi="Arial"/>
      <w:b w:val="0"/>
      <w:color w:val="333333"/>
      <w:sz w:val="18"/>
    </w:rPr>
  </w:style>
  <w:style w:type="paragraph" w:styleId="affd">
    <w:name w:val="header"/>
    <w:basedOn w:val="a2"/>
    <w:rsid w:val="00856EBB"/>
  </w:style>
  <w:style w:type="character" w:styleId="affe">
    <w:name w:val="FollowedHyperlink"/>
    <w:basedOn w:val="a4"/>
    <w:semiHidden/>
    <w:rsid w:val="00856EBB"/>
    <w:rPr>
      <w:color w:val="800080"/>
      <w:u w:val="single"/>
    </w:rPr>
  </w:style>
  <w:style w:type="paragraph" w:styleId="afff">
    <w:name w:val="table of authorities"/>
    <w:basedOn w:val="a2"/>
    <w:next w:val="a2"/>
    <w:semiHidden/>
    <w:rsid w:val="00856EBB"/>
    <w:pPr>
      <w:ind w:left="200" w:hanging="200"/>
    </w:pPr>
  </w:style>
  <w:style w:type="paragraph" w:styleId="afff0">
    <w:name w:val="toa heading"/>
    <w:basedOn w:val="a2"/>
    <w:next w:val="a2"/>
    <w:semiHidden/>
    <w:rsid w:val="00856EBB"/>
    <w:pPr>
      <w:spacing w:before="120"/>
    </w:pPr>
    <w:rPr>
      <w:rFonts w:cs="Arial"/>
      <w:b/>
      <w:bCs/>
    </w:rPr>
  </w:style>
  <w:style w:type="paragraph" w:styleId="afff1">
    <w:name w:val="Body Text First Indent"/>
    <w:basedOn w:val="a3"/>
    <w:semiHidden/>
    <w:rsid w:val="00856EBB"/>
    <w:pPr>
      <w:spacing w:after="120"/>
      <w:ind w:firstLine="210"/>
    </w:pPr>
  </w:style>
  <w:style w:type="paragraph" w:styleId="afff2">
    <w:name w:val="Body Text Indent"/>
    <w:basedOn w:val="a2"/>
    <w:semiHidden/>
    <w:rsid w:val="00856EBB"/>
    <w:pPr>
      <w:spacing w:after="120"/>
      <w:ind w:left="283"/>
    </w:pPr>
  </w:style>
  <w:style w:type="paragraph" w:styleId="2f">
    <w:name w:val="Body Text First Indent 2"/>
    <w:basedOn w:val="afff2"/>
    <w:semiHidden/>
    <w:rsid w:val="00856EBB"/>
    <w:pPr>
      <w:ind w:firstLine="210"/>
    </w:pPr>
  </w:style>
  <w:style w:type="paragraph" w:styleId="afff3">
    <w:name w:val="Normal Indent"/>
    <w:basedOn w:val="a2"/>
    <w:semiHidden/>
    <w:rsid w:val="00856EBB"/>
    <w:pPr>
      <w:ind w:left="720"/>
    </w:pPr>
  </w:style>
  <w:style w:type="paragraph" w:styleId="2f0">
    <w:name w:val="Body Text 2"/>
    <w:basedOn w:val="a2"/>
    <w:semiHidden/>
    <w:rsid w:val="00856EBB"/>
    <w:pPr>
      <w:spacing w:after="120" w:line="480" w:lineRule="auto"/>
    </w:pPr>
  </w:style>
  <w:style w:type="paragraph" w:styleId="3e">
    <w:name w:val="Body Text 3"/>
    <w:basedOn w:val="a2"/>
    <w:semiHidden/>
    <w:rsid w:val="00856EBB"/>
    <w:pPr>
      <w:spacing w:after="120"/>
    </w:pPr>
    <w:rPr>
      <w:sz w:val="16"/>
      <w:szCs w:val="16"/>
    </w:rPr>
  </w:style>
  <w:style w:type="paragraph" w:styleId="2f1">
    <w:name w:val="Body Text Indent 2"/>
    <w:basedOn w:val="a2"/>
    <w:semiHidden/>
    <w:rsid w:val="00856EBB"/>
    <w:pPr>
      <w:spacing w:after="120" w:line="480" w:lineRule="auto"/>
      <w:ind w:left="283"/>
    </w:pPr>
  </w:style>
  <w:style w:type="paragraph" w:styleId="3f">
    <w:name w:val="Body Text Indent 3"/>
    <w:basedOn w:val="a2"/>
    <w:semiHidden/>
    <w:rsid w:val="00856EBB"/>
    <w:pPr>
      <w:spacing w:after="120"/>
      <w:ind w:left="283"/>
    </w:pPr>
    <w:rPr>
      <w:sz w:val="16"/>
      <w:szCs w:val="16"/>
    </w:rPr>
  </w:style>
  <w:style w:type="paragraph" w:styleId="afff4">
    <w:name w:val="Note Heading"/>
    <w:basedOn w:val="a2"/>
    <w:next w:val="a2"/>
    <w:semiHidden/>
    <w:rsid w:val="00856EBB"/>
  </w:style>
  <w:style w:type="table" w:styleId="afff5">
    <w:name w:val="Table Professional"/>
    <w:basedOn w:val="a5"/>
    <w:semiHidden/>
    <w:rsid w:val="00856EB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TOC">
    <w:name w:val="TOC Heading"/>
    <w:basedOn w:val="1"/>
    <w:next w:val="a2"/>
    <w:uiPriority w:val="39"/>
    <w:semiHidden/>
    <w:unhideWhenUsed/>
    <w:qFormat/>
    <w:rsid w:val="00C2391E"/>
    <w:pPr>
      <w:keepLines/>
      <w:numPr>
        <w:numId w:val="0"/>
      </w:numPr>
      <w:spacing w:before="340" w:after="330" w:line="578" w:lineRule="auto"/>
      <w:outlineLvl w:val="9"/>
    </w:pPr>
    <w:rPr>
      <w:rFonts w:ascii="Arial" w:hAnsi="Arial"/>
      <w:bCs/>
      <w:kern w:val="44"/>
      <w:sz w:val="44"/>
      <w:szCs w:val="44"/>
    </w:rPr>
  </w:style>
  <w:style w:type="paragraph" w:styleId="afff6">
    <w:name w:val="List Paragraph"/>
    <w:basedOn w:val="a2"/>
    <w:uiPriority w:val="34"/>
    <w:qFormat/>
    <w:rsid w:val="00C2391E"/>
    <w:pPr>
      <w:ind w:firstLineChars="200" w:firstLine="420"/>
    </w:pPr>
  </w:style>
  <w:style w:type="paragraph" w:styleId="afff7">
    <w:name w:val="Intense Quote"/>
    <w:basedOn w:val="a2"/>
    <w:next w:val="a2"/>
    <w:link w:val="Char"/>
    <w:uiPriority w:val="30"/>
    <w:qFormat/>
    <w:rsid w:val="00C2391E"/>
    <w:pPr>
      <w:pBdr>
        <w:bottom w:val="single" w:sz="4" w:space="4" w:color="4F81BD" w:themeColor="accent1"/>
      </w:pBdr>
      <w:spacing w:before="200" w:after="280"/>
      <w:ind w:left="936" w:right="936"/>
    </w:pPr>
    <w:rPr>
      <w:b/>
      <w:bCs/>
      <w:i/>
      <w:iCs/>
      <w:color w:val="4F81BD" w:themeColor="accent1"/>
    </w:rPr>
  </w:style>
  <w:style w:type="character" w:customStyle="1" w:styleId="Char">
    <w:name w:val="明显引用 Char"/>
    <w:basedOn w:val="a4"/>
    <w:link w:val="afff7"/>
    <w:uiPriority w:val="30"/>
    <w:rsid w:val="00C2391E"/>
    <w:rPr>
      <w:rFonts w:eastAsia="楷体_GB2312"/>
      <w:b/>
      <w:bCs/>
      <w:i/>
      <w:iCs/>
      <w:color w:val="4F81BD" w:themeColor="accent1"/>
      <w:kern w:val="2"/>
      <w:sz w:val="24"/>
      <w:szCs w:val="24"/>
    </w:rPr>
  </w:style>
  <w:style w:type="paragraph" w:styleId="afff8">
    <w:name w:val="Bibliography"/>
    <w:basedOn w:val="a2"/>
    <w:next w:val="a2"/>
    <w:uiPriority w:val="37"/>
    <w:semiHidden/>
    <w:unhideWhenUsed/>
    <w:rsid w:val="00C2391E"/>
  </w:style>
  <w:style w:type="paragraph" w:styleId="afff9">
    <w:name w:val="No Spacing"/>
    <w:uiPriority w:val="1"/>
    <w:qFormat/>
    <w:rsid w:val="00C2391E"/>
    <w:rPr>
      <w:rFonts w:ascii="Arial" w:eastAsia="楷体_GB2312" w:hAnsi="Arial"/>
      <w:color w:val="000000"/>
      <w:lang w:eastAsia="en-US"/>
    </w:rPr>
  </w:style>
  <w:style w:type="paragraph" w:styleId="afffa">
    <w:name w:val="Quote"/>
    <w:basedOn w:val="a2"/>
    <w:next w:val="a2"/>
    <w:link w:val="Char0"/>
    <w:uiPriority w:val="29"/>
    <w:qFormat/>
    <w:rsid w:val="00C2391E"/>
    <w:rPr>
      <w:i/>
      <w:iCs/>
      <w:color w:val="000000" w:themeColor="text1"/>
    </w:rPr>
  </w:style>
  <w:style w:type="character" w:customStyle="1" w:styleId="Char0">
    <w:name w:val="引用 Char"/>
    <w:basedOn w:val="a4"/>
    <w:link w:val="afffa"/>
    <w:uiPriority w:val="29"/>
    <w:rsid w:val="00C2391E"/>
    <w:rPr>
      <w:rFonts w:eastAsia="楷体_GB2312"/>
      <w:i/>
      <w:iCs/>
      <w:color w:val="000000" w:themeColor="text1"/>
      <w:kern w:val="2"/>
      <w:sz w:val="24"/>
      <w:szCs w:val="24"/>
    </w:rPr>
  </w:style>
  <w:style w:type="character" w:customStyle="1" w:styleId="KWBodytextChar">
    <w:name w:val="K&amp;W Body text Char"/>
    <w:link w:val="KWBodytext"/>
    <w:rsid w:val="00997ABB"/>
    <w:rPr>
      <w:rFonts w:ascii="Arial" w:eastAsia="楷体_GB2312" w:hAnsi="Arial"/>
      <w:lang w:eastAsia="en-US"/>
    </w:rPr>
  </w:style>
  <w:style w:type="paragraph" w:customStyle="1" w:styleId="Default">
    <w:name w:val="Default"/>
    <w:rsid w:val="00D9468B"/>
    <w:pPr>
      <w:widowControl w:val="0"/>
      <w:autoSpaceDE w:val="0"/>
      <w:autoSpaceDN w:val="0"/>
      <w:adjustRightInd w:val="0"/>
    </w:pPr>
    <w:rPr>
      <w:rFonts w:ascii="宋体" w:cs="宋体"/>
      <w:color w:val="000000"/>
      <w:sz w:val="24"/>
      <w:szCs w:val="24"/>
    </w:rPr>
  </w:style>
  <w:style w:type="paragraph" w:styleId="afffb">
    <w:name w:val="Revision"/>
    <w:hidden/>
    <w:uiPriority w:val="99"/>
    <w:semiHidden/>
    <w:rsid w:val="00433BF8"/>
    <w:rPr>
      <w:rFonts w:eastAsia="楷体_GB2312"/>
      <w:kern w:val="2"/>
      <w:sz w:val="24"/>
      <w:szCs w:val="24"/>
    </w:rPr>
  </w:style>
  <w:style w:type="character" w:customStyle="1" w:styleId="fontstyle01">
    <w:name w:val="fontstyle01"/>
    <w:basedOn w:val="a4"/>
    <w:rsid w:val="00565935"/>
    <w:rPr>
      <w:rFonts w:ascii="宋体" w:eastAsia="宋体" w:hAnsi="宋体" w:hint="eastAsia"/>
      <w:b w:val="0"/>
      <w:bCs w:val="0"/>
      <w:i w:val="0"/>
      <w:iCs w:val="0"/>
      <w:color w:val="000000"/>
      <w:sz w:val="24"/>
      <w:szCs w:val="24"/>
    </w:rPr>
  </w:style>
  <w:style w:type="character" w:customStyle="1" w:styleId="fontstyle11">
    <w:name w:val="fontstyle11"/>
    <w:basedOn w:val="a4"/>
    <w:rsid w:val="00565935"/>
    <w:rPr>
      <w:rFonts w:ascii="Times New Roman" w:hAnsi="Times New Roman" w:cs="Times New Roman" w:hint="default"/>
      <w:b/>
      <w:bCs/>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0B27C0-340E-49C1-8E97-921BFA27C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16</Pages>
  <Words>1594</Words>
  <Characters>9087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King &amp; Wood Mallesons</Company>
  <LinksUpToDate>false</LinksUpToDate>
  <CharactersWithSpaces>10660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Zhu, Qi1;libo1</dc:creator>
  <cp:lastModifiedBy>user</cp:lastModifiedBy>
  <cp:revision>21</cp:revision>
  <dcterms:created xsi:type="dcterms:W3CDTF">2016-09-19T09:19:00Z</dcterms:created>
  <dcterms:modified xsi:type="dcterms:W3CDTF">2016-09-19T21:22:00Z</dcterms:modified>
</cp:coreProperties>
</file>